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0DB7E" w14:textId="77777777" w:rsidR="009A7BD3" w:rsidRDefault="009A7BD3" w:rsidP="00C76F8B">
      <w:pPr>
        <w:pStyle w:val="Default"/>
        <w:jc w:val="both"/>
        <w:rPr>
          <w:b/>
          <w:bCs/>
          <w:sz w:val="20"/>
          <w:szCs w:val="20"/>
        </w:rPr>
      </w:pPr>
    </w:p>
    <w:p w14:paraId="1BA132A3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12206418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7FACAE21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1EA117C9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251A2DCC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785BB24A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70D3B026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041997F8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64E7C9CD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2B35ACF8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4539645C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45CBF517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3C863AC3" w14:textId="77777777" w:rsidR="00E107CD" w:rsidRDefault="00E107CD" w:rsidP="00E107CD">
      <w:pPr>
        <w:pStyle w:val="Default"/>
        <w:jc w:val="center"/>
        <w:rPr>
          <w:b/>
          <w:bCs/>
          <w:sz w:val="20"/>
          <w:szCs w:val="20"/>
        </w:rPr>
      </w:pPr>
    </w:p>
    <w:p w14:paraId="048928A7" w14:textId="77777777" w:rsidR="00E107CD" w:rsidRDefault="00E107CD" w:rsidP="00E107CD">
      <w:pPr>
        <w:pStyle w:val="Default"/>
        <w:spacing w:line="220" w:lineRule="exact"/>
        <w:jc w:val="center"/>
        <w:rPr>
          <w:b/>
          <w:bCs/>
          <w:sz w:val="28"/>
          <w:szCs w:val="28"/>
        </w:rPr>
      </w:pPr>
      <w:r w:rsidRPr="00E743DD">
        <w:rPr>
          <w:b/>
          <w:bCs/>
          <w:sz w:val="28"/>
          <w:szCs w:val="28"/>
        </w:rPr>
        <w:t>NiQuitin®</w:t>
      </w:r>
    </w:p>
    <w:p w14:paraId="1CE95208" w14:textId="77777777" w:rsidR="00E107CD" w:rsidRDefault="00E107CD" w:rsidP="00E107CD">
      <w:pPr>
        <w:pStyle w:val="Default"/>
        <w:spacing w:line="220" w:lineRule="exact"/>
        <w:jc w:val="center"/>
        <w:rPr>
          <w:b/>
          <w:bCs/>
          <w:sz w:val="28"/>
          <w:szCs w:val="28"/>
        </w:rPr>
      </w:pPr>
    </w:p>
    <w:p w14:paraId="3DFCBBB2" w14:textId="77777777" w:rsidR="00E107CD" w:rsidRDefault="00E107CD" w:rsidP="00E107CD">
      <w:pPr>
        <w:pStyle w:val="Default"/>
        <w:spacing w:line="220" w:lineRule="exact"/>
        <w:jc w:val="center"/>
        <w:rPr>
          <w:b/>
          <w:bCs/>
        </w:rPr>
      </w:pPr>
      <w:r>
        <w:rPr>
          <w:b/>
          <w:bCs/>
        </w:rPr>
        <w:t>Mappel Indústria de Embalagens S/A</w:t>
      </w:r>
    </w:p>
    <w:p w14:paraId="23B97DBF" w14:textId="77777777" w:rsidR="00E107CD" w:rsidRDefault="00E107CD" w:rsidP="00E107CD">
      <w:pPr>
        <w:pStyle w:val="Default"/>
        <w:spacing w:line="220" w:lineRule="exact"/>
        <w:jc w:val="center"/>
        <w:rPr>
          <w:b/>
          <w:bCs/>
        </w:rPr>
      </w:pPr>
    </w:p>
    <w:p w14:paraId="1E19D950" w14:textId="77777777" w:rsidR="00E107CD" w:rsidRDefault="00F67069" w:rsidP="00E107CD">
      <w:pPr>
        <w:pStyle w:val="Default"/>
        <w:spacing w:line="220" w:lineRule="exact"/>
        <w:jc w:val="center"/>
        <w:rPr>
          <w:b/>
          <w:bCs/>
        </w:rPr>
      </w:pPr>
      <w:r>
        <w:rPr>
          <w:b/>
          <w:bCs/>
        </w:rPr>
        <w:t>Pastilha</w:t>
      </w:r>
    </w:p>
    <w:p w14:paraId="60B28C21" w14:textId="77777777" w:rsidR="00E107CD" w:rsidRDefault="00E107CD" w:rsidP="00E107CD">
      <w:pPr>
        <w:pStyle w:val="Default"/>
        <w:spacing w:line="220" w:lineRule="exact"/>
        <w:jc w:val="center"/>
        <w:rPr>
          <w:b/>
          <w:bCs/>
        </w:rPr>
      </w:pPr>
    </w:p>
    <w:p w14:paraId="3CB6C56D" w14:textId="30D5375E" w:rsidR="00E107CD" w:rsidRPr="00E743DD" w:rsidRDefault="00813D3C" w:rsidP="00E107CD">
      <w:pPr>
        <w:pStyle w:val="Default"/>
        <w:spacing w:line="220" w:lineRule="exact"/>
        <w:jc w:val="center"/>
        <w:rPr>
          <w:b/>
          <w:bCs/>
        </w:rPr>
      </w:pPr>
      <w:r>
        <w:rPr>
          <w:b/>
          <w:bCs/>
        </w:rPr>
        <w:t>n</w:t>
      </w:r>
      <w:r w:rsidR="00E107CD">
        <w:rPr>
          <w:b/>
          <w:bCs/>
        </w:rPr>
        <w:t xml:space="preserve">icotina </w:t>
      </w:r>
      <w:r w:rsidR="00F67069">
        <w:rPr>
          <w:b/>
          <w:bCs/>
        </w:rPr>
        <w:t xml:space="preserve">2 e 4 </w:t>
      </w:r>
      <w:r w:rsidR="00E107CD">
        <w:rPr>
          <w:b/>
          <w:bCs/>
        </w:rPr>
        <w:t>mg</w:t>
      </w:r>
    </w:p>
    <w:p w14:paraId="4AC0AE9A" w14:textId="77777777" w:rsidR="00E107CD" w:rsidRDefault="00E107CD" w:rsidP="00E107CD">
      <w:pPr>
        <w:pStyle w:val="Default"/>
        <w:spacing w:line="220" w:lineRule="exact"/>
        <w:jc w:val="both"/>
        <w:rPr>
          <w:b/>
          <w:bCs/>
          <w:sz w:val="20"/>
          <w:szCs w:val="20"/>
        </w:rPr>
      </w:pPr>
    </w:p>
    <w:p w14:paraId="5CF73923" w14:textId="77777777" w:rsidR="00E107CD" w:rsidRDefault="00E107CD" w:rsidP="00E107CD">
      <w:pPr>
        <w:pStyle w:val="Default"/>
        <w:spacing w:line="220" w:lineRule="exact"/>
        <w:jc w:val="both"/>
        <w:rPr>
          <w:b/>
          <w:bCs/>
          <w:sz w:val="20"/>
          <w:szCs w:val="20"/>
        </w:rPr>
      </w:pPr>
    </w:p>
    <w:p w14:paraId="1357E2D6" w14:textId="77777777" w:rsidR="00E107CD" w:rsidRDefault="00E107CD" w:rsidP="00E107CD">
      <w:pPr>
        <w:pStyle w:val="Default"/>
        <w:jc w:val="center"/>
        <w:rPr>
          <w:b/>
          <w:bCs/>
          <w:sz w:val="20"/>
          <w:szCs w:val="20"/>
        </w:rPr>
      </w:pPr>
    </w:p>
    <w:p w14:paraId="2DA5ED88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51964050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0C2E28F6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61E62E6C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568FC2E5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6434A6FA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52F6B237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5D1FC950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277ADA08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2F0B21D3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591D68FA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58512A0B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3CC6BF10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2F9CA533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277A6DF2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1ED89D48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771687C1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3662E496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0AE81082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03CDFFAE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10D66F62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0D7BCCC9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616BE7C0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03A69B74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29A6576E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6D74E9D4" w14:textId="3F663965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4FB4B1E8" w14:textId="6219DF6E" w:rsidR="004E7752" w:rsidRDefault="004E7752" w:rsidP="00C76F8B">
      <w:pPr>
        <w:pStyle w:val="Default"/>
        <w:jc w:val="both"/>
        <w:rPr>
          <w:b/>
          <w:bCs/>
          <w:sz w:val="20"/>
          <w:szCs w:val="20"/>
        </w:rPr>
      </w:pPr>
    </w:p>
    <w:p w14:paraId="159D6A1C" w14:textId="52FC8445" w:rsidR="004E7752" w:rsidRDefault="004E7752" w:rsidP="00C76F8B">
      <w:pPr>
        <w:pStyle w:val="Default"/>
        <w:jc w:val="both"/>
        <w:rPr>
          <w:b/>
          <w:bCs/>
          <w:sz w:val="20"/>
          <w:szCs w:val="20"/>
        </w:rPr>
      </w:pPr>
    </w:p>
    <w:p w14:paraId="3C6B2B93" w14:textId="77777777" w:rsidR="004E7752" w:rsidRDefault="004E7752" w:rsidP="00C76F8B">
      <w:pPr>
        <w:pStyle w:val="Default"/>
        <w:jc w:val="both"/>
        <w:rPr>
          <w:b/>
          <w:bCs/>
          <w:sz w:val="20"/>
          <w:szCs w:val="20"/>
        </w:rPr>
      </w:pPr>
    </w:p>
    <w:p w14:paraId="393B662C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36CB7F13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37D6D49E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47A78DA3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01F170B3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267D2545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2A0BA249" w14:textId="77777777" w:rsidR="00E107CD" w:rsidRDefault="00E107CD" w:rsidP="00C76F8B">
      <w:pPr>
        <w:pStyle w:val="Default"/>
        <w:jc w:val="both"/>
        <w:rPr>
          <w:b/>
          <w:bCs/>
          <w:sz w:val="20"/>
          <w:szCs w:val="20"/>
        </w:rPr>
      </w:pPr>
    </w:p>
    <w:p w14:paraId="1B5D8950" w14:textId="77777777" w:rsidR="0083545E" w:rsidRPr="00C76F8B" w:rsidRDefault="00E107CD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="0083545E" w:rsidRPr="00C76F8B">
        <w:rPr>
          <w:rFonts w:ascii="Times New Roman" w:hAnsi="Times New Roman" w:cs="Times New Roman"/>
          <w:b/>
          <w:bCs/>
          <w:sz w:val="20"/>
          <w:szCs w:val="20"/>
        </w:rPr>
        <w:t>PRESENTAÇÕES</w:t>
      </w:r>
    </w:p>
    <w:p w14:paraId="6E697DC7" w14:textId="77777777" w:rsidR="004E5226" w:rsidRDefault="00F67069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67069">
        <w:rPr>
          <w:rFonts w:ascii="Times New Roman" w:hAnsi="Times New Roman" w:cs="Times New Roman"/>
          <w:sz w:val="20"/>
          <w:szCs w:val="20"/>
        </w:rPr>
        <w:t>Embalagens com 4 e 36 pastilhas de nicotina (2mg e 4mg).</w:t>
      </w:r>
    </w:p>
    <w:p w14:paraId="600B3294" w14:textId="77777777" w:rsidR="00F67069" w:rsidRPr="00C76F8B" w:rsidRDefault="00F67069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8A03833" w14:textId="77777777" w:rsidR="004E5226" w:rsidRDefault="00F67069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67069">
        <w:rPr>
          <w:rFonts w:ascii="Times New Roman" w:hAnsi="Times New Roman" w:cs="Times New Roman"/>
          <w:b/>
          <w:bCs/>
          <w:sz w:val="20"/>
          <w:szCs w:val="20"/>
        </w:rPr>
        <w:t>USO ORAL - USO ADULTO E PEDIÁTRICO ACIMA DE 12 ANOS</w:t>
      </w:r>
    </w:p>
    <w:p w14:paraId="2598CD9A" w14:textId="77777777" w:rsidR="00F67069" w:rsidRPr="00C76F8B" w:rsidRDefault="00F67069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21454F3" w14:textId="77777777" w:rsidR="0083545E" w:rsidRPr="00C76F8B" w:rsidRDefault="0083545E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COMPOSIÇÃO</w:t>
      </w:r>
    </w:p>
    <w:p w14:paraId="110BDD79" w14:textId="77777777" w:rsidR="00F67069" w:rsidRPr="00F67069" w:rsidRDefault="00F67069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67069">
        <w:rPr>
          <w:rFonts w:ascii="Times New Roman" w:hAnsi="Times New Roman" w:cs="Times New Roman"/>
          <w:sz w:val="20"/>
          <w:szCs w:val="20"/>
        </w:rPr>
        <w:t>NiQuitin® 2mg: Cada pastilha contém 2 mg de nicotina.</w:t>
      </w:r>
    </w:p>
    <w:p w14:paraId="0F3C33B7" w14:textId="77777777" w:rsidR="00F67069" w:rsidRPr="00F67069" w:rsidRDefault="00F67069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67069">
        <w:rPr>
          <w:rFonts w:ascii="Times New Roman" w:hAnsi="Times New Roman" w:cs="Times New Roman"/>
          <w:sz w:val="20"/>
          <w:szCs w:val="20"/>
        </w:rPr>
        <w:t>NiQuitin® 4mg: Cada pastilha contém 4 mg de nicotina.</w:t>
      </w:r>
    </w:p>
    <w:p w14:paraId="1398B545" w14:textId="77777777" w:rsidR="004E5226" w:rsidRDefault="00F67069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67069">
        <w:rPr>
          <w:rFonts w:ascii="Times New Roman" w:hAnsi="Times New Roman" w:cs="Times New Roman"/>
          <w:sz w:val="20"/>
          <w:szCs w:val="20"/>
        </w:rPr>
        <w:t>Excipientes: manitol, alginato de sódio, policarbofila cálcica, carbonato de sódio, goma xantana, estearato de magnésio,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sz w:val="20"/>
          <w:szCs w:val="20"/>
        </w:rPr>
        <w:t>aspartamo, bicarbonato de potássio e aroma menta.</w:t>
      </w:r>
    </w:p>
    <w:p w14:paraId="646EDDF9" w14:textId="77777777" w:rsidR="00F67069" w:rsidRPr="00C76F8B" w:rsidRDefault="00F67069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C46855B" w14:textId="77777777" w:rsidR="0083545E" w:rsidRPr="00C76F8B" w:rsidRDefault="0083545E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1. PARA QUE ESTE MEDICAMENTO É</w:t>
      </w:r>
      <w:r w:rsidR="004E5226" w:rsidRPr="00C76F8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INDICADO?</w:t>
      </w:r>
    </w:p>
    <w:p w14:paraId="0876BD1E" w14:textId="77777777" w:rsidR="004E5226" w:rsidRDefault="00F67069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67069">
        <w:rPr>
          <w:rFonts w:ascii="Times New Roman" w:hAnsi="Times New Roman" w:cs="Times New Roman"/>
          <w:sz w:val="20"/>
          <w:szCs w:val="20"/>
        </w:rPr>
        <w:t>NiQuitin® é indicado para fumantes que desejam parar de fumar, auxiliando na interrupção do tabagismo.</w:t>
      </w:r>
    </w:p>
    <w:p w14:paraId="4E41DF32" w14:textId="77777777" w:rsidR="00F67069" w:rsidRPr="00C76F8B" w:rsidRDefault="00F67069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01C5CF3" w14:textId="77777777" w:rsidR="0083545E" w:rsidRPr="00C76F8B" w:rsidRDefault="0083545E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2. COMO ESTE MEDICAMENTO FUNCIONA?</w:t>
      </w:r>
    </w:p>
    <w:p w14:paraId="6B26C3AC" w14:textId="77777777" w:rsidR="004E5226" w:rsidRDefault="00F67069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67069">
        <w:rPr>
          <w:rFonts w:ascii="Times New Roman" w:hAnsi="Times New Roman" w:cs="Times New Roman"/>
          <w:sz w:val="20"/>
          <w:szCs w:val="20"/>
        </w:rPr>
        <w:t>NiQuitin® repõe temporariamente a nicotina, reduzindo os sintomas de abstinência (falta) associados à interrupção do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sz w:val="20"/>
          <w:szCs w:val="20"/>
        </w:rPr>
        <w:t>tabagismo, tais como o desejo intenso de fumar.</w:t>
      </w:r>
    </w:p>
    <w:p w14:paraId="492D7ED1" w14:textId="77777777" w:rsidR="00F67069" w:rsidRPr="00C76F8B" w:rsidRDefault="00F67069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66EFF7" w14:textId="77777777" w:rsidR="0083545E" w:rsidRPr="00C76F8B" w:rsidRDefault="0083545E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3. QUANDO NÃO DEVO USAR ESTE</w:t>
      </w:r>
      <w:r w:rsidR="004E5226" w:rsidRPr="00C76F8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MEDICAMENTO?</w:t>
      </w:r>
    </w:p>
    <w:p w14:paraId="1510C0FB" w14:textId="77777777" w:rsidR="004E5226" w:rsidRDefault="00F67069" w:rsidP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67069">
        <w:rPr>
          <w:rFonts w:ascii="Times New Roman" w:hAnsi="Times New Roman" w:cs="Times New Roman"/>
          <w:sz w:val="20"/>
          <w:szCs w:val="20"/>
        </w:rPr>
        <w:t>Este medicamento não deve ser usado em caso de hipersensibilidade (alergia) à nicotina ou a qualquer outro componente da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sz w:val="20"/>
          <w:szCs w:val="20"/>
        </w:rPr>
        <w:t>pastilha. Este medicamento contém óleo de soja, sendo contraindicado para pessoas alérgicas a soja ou amendoim.</w:t>
      </w:r>
    </w:p>
    <w:p w14:paraId="3EC8268A" w14:textId="77777777" w:rsidR="00F67069" w:rsidRPr="00C76F8B" w:rsidRDefault="00F67069" w:rsidP="00F67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F7B4F4E" w14:textId="77777777" w:rsidR="0083545E" w:rsidRPr="00C76F8B" w:rsidRDefault="0083545E" w:rsidP="00C76F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4. O QUE DEVO SABER ANTES DE USAR</w:t>
      </w:r>
      <w:r w:rsidR="004E5226" w:rsidRPr="00C76F8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ESTE MEDICAMENTO?</w:t>
      </w:r>
    </w:p>
    <w:p w14:paraId="5F868385" w14:textId="77777777" w:rsidR="003524EB" w:rsidRDefault="00F67069" w:rsidP="00F67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67069">
        <w:rPr>
          <w:rFonts w:ascii="Times New Roman" w:hAnsi="Times New Roman" w:cs="Times New Roman"/>
          <w:bCs/>
          <w:sz w:val="20"/>
          <w:szCs w:val="20"/>
        </w:rPr>
        <w:t>Fumantes com idade entre 12 e 17 anos não devem ultrapassar o período de 10 semanas de tratamento, e devem consultar o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Cs/>
          <w:sz w:val="20"/>
          <w:szCs w:val="20"/>
        </w:rPr>
        <w:t>médico. Este medicamento não é recomendado para menores de 12 anos. Se você for diabético, ao parar de fumar (com ou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Cs/>
          <w:sz w:val="20"/>
          <w:szCs w:val="20"/>
        </w:rPr>
        <w:t>sem o uso da pastilha), pode apresentar variação no nível de glicose sanguínea e deve manter este nível monitorado,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Cs/>
          <w:sz w:val="20"/>
          <w:szCs w:val="20"/>
        </w:rPr>
        <w:t>enquanto estiver usando este medicamento. Se você tem doença nos rins ou no fígado, consulte o médico antes de usar este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Cs/>
          <w:sz w:val="20"/>
          <w:szCs w:val="20"/>
        </w:rPr>
        <w:t>medicamento. Mulheres que estão amamentando podem utilizar este medicamento. Mulheres grávidas e pacientes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Cs/>
          <w:sz w:val="20"/>
          <w:szCs w:val="20"/>
        </w:rPr>
        <w:t>hospitalizados devido a problemas no coração, como infarto e arritmias graves, ou a derrame cerebral devem tentar parar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Cs/>
          <w:sz w:val="20"/>
          <w:szCs w:val="20"/>
        </w:rPr>
        <w:t>fumar sem utilizar nenhum tratamento medicamentoso; caso não consigam, poderão utilizar este medicamento apenas sob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Cs/>
          <w:sz w:val="20"/>
          <w:szCs w:val="20"/>
        </w:rPr>
        <w:t>orientação médica. A interrupção do hábito de fumar pode exigir ajuste de dose para alguns medicamentos, consulte seu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Cs/>
          <w:sz w:val="20"/>
          <w:szCs w:val="20"/>
        </w:rPr>
        <w:t>médico. A ingestão de nicotina pode aumentar os sintomas em pessoas que sofrem de inflamação na boca, da garganta ou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Cs/>
          <w:sz w:val="20"/>
          <w:szCs w:val="20"/>
        </w:rPr>
        <w:t>do estômago, e de úlcera estomacal. Cada pastilha contém 17mg de sódio, o que deve ser considerado por pessoas com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Cs/>
          <w:sz w:val="20"/>
          <w:szCs w:val="20"/>
        </w:rPr>
        <w:t>dieta controlada de sódio. Você não deve tomar este medicamento se tiver intolerância a galactose, deficiência de Lapp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Cs/>
          <w:sz w:val="20"/>
          <w:szCs w:val="20"/>
        </w:rPr>
        <w:t>lactase ou má absorção de glicose-galactose. Se você tiver intolerância a algum açúcar, deverá consultar seu médico antes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Cs/>
          <w:sz w:val="20"/>
          <w:szCs w:val="20"/>
        </w:rPr>
        <w:t>de tomar este medicamento. Contém aspartamo, fonte de fenilalanina, que pode ser prejudicial para pessoas com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Cs/>
          <w:sz w:val="20"/>
          <w:szCs w:val="20"/>
        </w:rPr>
        <w:t>fenilcetonúria.</w:t>
      </w:r>
      <w:r w:rsidRPr="00F6706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64F5DA0A" w14:textId="77777777" w:rsidR="003524EB" w:rsidRDefault="00F67069" w:rsidP="00F67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67069">
        <w:rPr>
          <w:rFonts w:ascii="Times New Roman" w:hAnsi="Times New Roman" w:cs="Times New Roman"/>
          <w:b/>
          <w:bCs/>
          <w:sz w:val="20"/>
          <w:szCs w:val="20"/>
        </w:rPr>
        <w:t xml:space="preserve">Atenção fenilcetonúricos: contém fenilalanina. </w:t>
      </w:r>
    </w:p>
    <w:p w14:paraId="589E2EA3" w14:textId="46708046" w:rsidR="00C76F8B" w:rsidRDefault="00F67069" w:rsidP="00F67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67069">
        <w:rPr>
          <w:rFonts w:ascii="Times New Roman" w:hAnsi="Times New Roman" w:cs="Times New Roman"/>
          <w:b/>
          <w:bCs/>
          <w:sz w:val="20"/>
          <w:szCs w:val="20"/>
        </w:rPr>
        <w:t>Este medicamento não deve ser utilizado por mulheres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/>
          <w:bCs/>
          <w:sz w:val="20"/>
          <w:szCs w:val="20"/>
        </w:rPr>
        <w:t>grávidas sem orientação médica ou do cirurgião-dentista. Informe ao seu médico ou cirurgião-dentista se você está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67069">
        <w:rPr>
          <w:rFonts w:ascii="Times New Roman" w:hAnsi="Times New Roman" w:cs="Times New Roman"/>
          <w:b/>
          <w:bCs/>
          <w:sz w:val="20"/>
          <w:szCs w:val="20"/>
        </w:rPr>
        <w:t>fazendo uso de algum outro medicamento.</w:t>
      </w:r>
    </w:p>
    <w:p w14:paraId="4770121C" w14:textId="77777777" w:rsidR="00F67069" w:rsidRPr="00F67069" w:rsidRDefault="00F67069" w:rsidP="00F67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1738F6B" w14:textId="77777777" w:rsidR="004E5226" w:rsidRDefault="004E5226" w:rsidP="00C76F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5. ONDE, COMO E POR QUANTO TEMPO</w:t>
      </w:r>
      <w:r w:rsidR="00C76F8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76F8B">
        <w:rPr>
          <w:rFonts w:ascii="Times New Roman" w:hAnsi="Times New Roman" w:cs="Times New Roman"/>
          <w:b/>
          <w:bCs/>
          <w:sz w:val="20"/>
          <w:szCs w:val="20"/>
        </w:rPr>
        <w:t>POSSO GUARDAR ESTE MEDICAMENTO?</w:t>
      </w:r>
    </w:p>
    <w:p w14:paraId="125E25DB" w14:textId="77777777" w:rsidR="00C76F8B" w:rsidRDefault="00F67069" w:rsidP="00F67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67069">
        <w:rPr>
          <w:rFonts w:ascii="Times New Roman" w:hAnsi="Times New Roman" w:cs="Times New Roman"/>
          <w:bCs/>
          <w:sz w:val="20"/>
          <w:szCs w:val="20"/>
        </w:rPr>
        <w:t xml:space="preserve">Você deve conservar NiQuitin® em temperatura ambiente (entre 15ºC e 30ºC). </w:t>
      </w:r>
      <w:r w:rsidRPr="00F67069">
        <w:rPr>
          <w:rFonts w:ascii="Times New Roman" w:hAnsi="Times New Roman" w:cs="Times New Roman"/>
          <w:b/>
          <w:bCs/>
          <w:sz w:val="20"/>
          <w:szCs w:val="20"/>
        </w:rPr>
        <w:t>Número de lote e datas de fabricação e validade: vide embalagem. Não use medicamento com o prazo de validade vencido. Guarde-o em sua embalagem original.</w:t>
      </w:r>
      <w:r w:rsidRPr="00F67069">
        <w:rPr>
          <w:rFonts w:ascii="Times New Roman" w:hAnsi="Times New Roman" w:cs="Times New Roman"/>
          <w:bCs/>
          <w:sz w:val="20"/>
          <w:szCs w:val="20"/>
        </w:rPr>
        <w:t xml:space="preserve"> NiQuitin® é apresentado na forma de pastilhas brancas, redondas, com superfícies convexas. </w:t>
      </w:r>
      <w:r w:rsidRPr="00F67069">
        <w:rPr>
          <w:rFonts w:ascii="Times New Roman" w:hAnsi="Times New Roman" w:cs="Times New Roman"/>
          <w:b/>
          <w:bCs/>
          <w:sz w:val="20"/>
          <w:szCs w:val="20"/>
        </w:rPr>
        <w:t>Antes de usar, observe o aspecto do medicamento. Caso ele esteja no prazo de validade e você observe alguma mudança no aspecto, consulte o farmacêutico para saber se poderá utilizá-lo. Todo medicamento deve ser mantido fora do alcance das crianças.</w:t>
      </w:r>
    </w:p>
    <w:p w14:paraId="40DEEFD1" w14:textId="77777777" w:rsidR="00325901" w:rsidRDefault="00325901" w:rsidP="00F67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2D2F76B" w14:textId="77777777" w:rsidR="004E5226" w:rsidRPr="00C76F8B" w:rsidRDefault="004E5226" w:rsidP="00C76F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76F8B">
        <w:rPr>
          <w:rFonts w:ascii="Times New Roman" w:hAnsi="Times New Roman" w:cs="Times New Roman"/>
          <w:b/>
          <w:bCs/>
          <w:sz w:val="20"/>
          <w:szCs w:val="20"/>
        </w:rPr>
        <w:t>6. COMO DEVO USAR ESTE MEDICAMENTO?</w:t>
      </w:r>
    </w:p>
    <w:p w14:paraId="326AA61A" w14:textId="77777777" w:rsidR="00325901" w:rsidRPr="00325901" w:rsidRDefault="00325901" w:rsidP="00620A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5901">
        <w:rPr>
          <w:rFonts w:ascii="Times New Roman" w:hAnsi="Times New Roman" w:cs="Times New Roman"/>
          <w:bCs/>
          <w:sz w:val="20"/>
          <w:szCs w:val="20"/>
        </w:rPr>
        <w:t>Mover a pastilha, de um lado para o outro da boca, repetidamente, até dissolver, o que leva em torno de 20 a 30 minutos. A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25901">
        <w:rPr>
          <w:rFonts w:ascii="Times New Roman" w:hAnsi="Times New Roman" w:cs="Times New Roman"/>
          <w:bCs/>
          <w:sz w:val="20"/>
          <w:szCs w:val="20"/>
        </w:rPr>
        <w:t>pastilha não deve ser partida, mastigada ou engolida inteira. Não coma ou beba enquanto estiver com a pastilha na boca.</w:t>
      </w:r>
    </w:p>
    <w:p w14:paraId="4073124E" w14:textId="77777777" w:rsidR="00325901" w:rsidRDefault="00325901" w:rsidP="00620A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9921287" w14:textId="77777777" w:rsidR="00325901" w:rsidRPr="00325901" w:rsidRDefault="00325901" w:rsidP="003524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5901">
        <w:rPr>
          <w:rFonts w:ascii="Times New Roman" w:hAnsi="Times New Roman" w:cs="Times New Roman"/>
          <w:bCs/>
          <w:sz w:val="20"/>
          <w:szCs w:val="20"/>
        </w:rPr>
        <w:lastRenderedPageBreak/>
        <w:t>Conforme seu hábito de fumar, você deve seguir uma das opções abaixo:</w:t>
      </w:r>
    </w:p>
    <w:p w14:paraId="36F1839D" w14:textId="77777777" w:rsidR="00325901" w:rsidRPr="00325901" w:rsidRDefault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5901">
        <w:rPr>
          <w:rFonts w:ascii="Times New Roman" w:hAnsi="Times New Roman" w:cs="Times New Roman"/>
          <w:bCs/>
          <w:sz w:val="20"/>
          <w:szCs w:val="20"/>
        </w:rPr>
        <w:t>• Se você fuma depois dos primeiros 30 minutos após acordar, você deve usar NiQuitin® 2mg até o final do tratamento.</w:t>
      </w:r>
    </w:p>
    <w:p w14:paraId="09026052" w14:textId="77777777" w:rsidR="00325901" w:rsidRPr="00325901" w:rsidRDefault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5901">
        <w:rPr>
          <w:rFonts w:ascii="Times New Roman" w:hAnsi="Times New Roman" w:cs="Times New Roman"/>
          <w:bCs/>
          <w:sz w:val="20"/>
          <w:szCs w:val="20"/>
        </w:rPr>
        <w:t>• Se você fuma nos primeiros 30 minutos após acordar, você deve usar NiQuitin® 4mg até o final do tratamento.</w:t>
      </w:r>
    </w:p>
    <w:p w14:paraId="3B35EEB9" w14:textId="77777777" w:rsidR="00325901" w:rsidRDefault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F140D3F" w14:textId="2EF72352" w:rsidR="00325901" w:rsidRDefault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5901">
        <w:rPr>
          <w:rFonts w:ascii="Times New Roman" w:hAnsi="Times New Roman" w:cs="Times New Roman"/>
          <w:bCs/>
          <w:sz w:val="20"/>
          <w:szCs w:val="20"/>
        </w:rPr>
        <w:t>NiQuitin® pode ser usado em caso de:</w:t>
      </w:r>
    </w:p>
    <w:p w14:paraId="5A12BD2E" w14:textId="77777777" w:rsidR="007A4E6D" w:rsidRDefault="007A4E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298AD2D" w14:textId="76BCCE17" w:rsidR="000B74CF" w:rsidRDefault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5901">
        <w:rPr>
          <w:rFonts w:ascii="Times New Roman" w:hAnsi="Times New Roman" w:cs="Times New Roman"/>
          <w:bCs/>
          <w:sz w:val="20"/>
          <w:szCs w:val="20"/>
        </w:rPr>
        <w:t>• Interrupção imediata do hábito de fumar.</w:t>
      </w:r>
    </w:p>
    <w:p w14:paraId="443B3899" w14:textId="77777777" w:rsidR="007A4E6D" w:rsidRDefault="007A4E6D" w:rsidP="00620A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6385430" w14:textId="76737E71" w:rsidR="00325901" w:rsidRDefault="00325901" w:rsidP="003259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noProof/>
        </w:rPr>
        <w:drawing>
          <wp:inline distT="0" distB="0" distL="0" distR="0" wp14:anchorId="021E6F1A" wp14:editId="6498F85B">
            <wp:extent cx="4467225" cy="18002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69F4D" w14:textId="77777777" w:rsidR="004E7752" w:rsidRDefault="004E7752" w:rsidP="003259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14:paraId="4A02A228" w14:textId="4F2D8AAC" w:rsidR="00325901" w:rsidRDefault="00325901" w:rsidP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5901">
        <w:rPr>
          <w:rFonts w:ascii="Times New Roman" w:hAnsi="Times New Roman" w:cs="Times New Roman"/>
          <w:bCs/>
          <w:sz w:val="20"/>
          <w:szCs w:val="20"/>
        </w:rPr>
        <w:t>Você não deve usar mais do que 20 pastilhas por dia. Na fase inicial do tratamento (1ª a 6ª semana) você deve usar pelo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25901">
        <w:rPr>
          <w:rFonts w:ascii="Times New Roman" w:hAnsi="Times New Roman" w:cs="Times New Roman"/>
          <w:bCs/>
          <w:sz w:val="20"/>
          <w:szCs w:val="20"/>
        </w:rPr>
        <w:t>menos 9 pastilhas por dia. Após a 12ª semana, 1 ou 2 pastilhas por dia podem ser usadas apenas quando a vontade de fumar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25901">
        <w:rPr>
          <w:rFonts w:ascii="Times New Roman" w:hAnsi="Times New Roman" w:cs="Times New Roman"/>
          <w:bCs/>
          <w:sz w:val="20"/>
          <w:szCs w:val="20"/>
        </w:rPr>
        <w:t>for muito forte. Este medicamento não deve ser usado por mais de 24 semanas (6 meses).</w:t>
      </w:r>
    </w:p>
    <w:p w14:paraId="6213C7DF" w14:textId="77777777" w:rsidR="00325901" w:rsidRPr="00325901" w:rsidRDefault="00325901" w:rsidP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BE7B312" w14:textId="77777777" w:rsidR="00325901" w:rsidRDefault="00325901" w:rsidP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5901">
        <w:rPr>
          <w:rFonts w:ascii="Times New Roman" w:hAnsi="Times New Roman" w:cs="Times New Roman"/>
          <w:bCs/>
          <w:sz w:val="20"/>
          <w:szCs w:val="20"/>
        </w:rPr>
        <w:t>• Interrupção gradual do hábito de fumar.</w:t>
      </w:r>
    </w:p>
    <w:p w14:paraId="4EC4D9A6" w14:textId="77777777" w:rsidR="00325901" w:rsidRDefault="00325901" w:rsidP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5901">
        <w:rPr>
          <w:rFonts w:ascii="Times New Roman" w:hAnsi="Times New Roman" w:cs="Times New Roman"/>
          <w:bCs/>
          <w:sz w:val="20"/>
          <w:szCs w:val="20"/>
        </w:rPr>
        <w:t>Usar 1 pastilha sempre que houver uma vontade intensa de fumar, com o objetivo de diminuir o número de cigarros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25901">
        <w:rPr>
          <w:rFonts w:ascii="Times New Roman" w:hAnsi="Times New Roman" w:cs="Times New Roman"/>
          <w:bCs/>
          <w:sz w:val="20"/>
          <w:szCs w:val="20"/>
        </w:rPr>
        <w:t>fumados tanto quanto possível bem como abster-se do cigarro o maior tempo possível. O número de pastilhas utilizado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25901">
        <w:rPr>
          <w:rFonts w:ascii="Times New Roman" w:hAnsi="Times New Roman" w:cs="Times New Roman"/>
          <w:bCs/>
          <w:sz w:val="20"/>
          <w:szCs w:val="20"/>
        </w:rPr>
        <w:t>por dia é variável e depende da necessidade do paciente. Entretanto, não deve exceder 20 pastilhas por dia. Se não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25901">
        <w:rPr>
          <w:rFonts w:ascii="Times New Roman" w:hAnsi="Times New Roman" w:cs="Times New Roman"/>
          <w:bCs/>
          <w:sz w:val="20"/>
          <w:szCs w:val="20"/>
        </w:rPr>
        <w:t>houver redução do número de cigarros em 6 semanas de tratamento, o médico deverá ser consultado.</w:t>
      </w:r>
    </w:p>
    <w:p w14:paraId="70DE9A3B" w14:textId="77777777" w:rsidR="00325901" w:rsidRPr="00325901" w:rsidRDefault="00325901" w:rsidP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6CFBCFA" w14:textId="77777777" w:rsidR="00325901" w:rsidRDefault="00325901" w:rsidP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5901">
        <w:rPr>
          <w:rFonts w:ascii="Times New Roman" w:hAnsi="Times New Roman" w:cs="Times New Roman"/>
          <w:bCs/>
          <w:sz w:val="20"/>
          <w:szCs w:val="20"/>
        </w:rPr>
        <w:t>• Abstinência temporária ao hábito de fumar (em situações que não for permitido fumar).</w:t>
      </w:r>
    </w:p>
    <w:p w14:paraId="09FE0D14" w14:textId="77777777" w:rsidR="00325901" w:rsidRDefault="00325901" w:rsidP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25901">
        <w:rPr>
          <w:rFonts w:ascii="Times New Roman" w:hAnsi="Times New Roman" w:cs="Times New Roman"/>
          <w:bCs/>
          <w:sz w:val="20"/>
          <w:szCs w:val="20"/>
        </w:rPr>
        <w:t>Usar 1 pastilha de 1 em 1 hora ou de 2 em 2 horas para controlar os sintomas relacionados à abstinência.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25901">
        <w:rPr>
          <w:rFonts w:ascii="Times New Roman" w:hAnsi="Times New Roman" w:cs="Times New Roman"/>
          <w:bCs/>
          <w:sz w:val="20"/>
          <w:szCs w:val="20"/>
        </w:rPr>
        <w:t>Não usar mais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25901">
        <w:rPr>
          <w:rFonts w:ascii="Times New Roman" w:hAnsi="Times New Roman" w:cs="Times New Roman"/>
          <w:bCs/>
          <w:sz w:val="20"/>
          <w:szCs w:val="20"/>
        </w:rPr>
        <w:t>do que 20 pastilhas por dia. Você deve tentar parar de fumar completamente o mais breve possível. Se você ainda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25901">
        <w:rPr>
          <w:rFonts w:ascii="Times New Roman" w:hAnsi="Times New Roman" w:cs="Times New Roman"/>
          <w:bCs/>
          <w:sz w:val="20"/>
          <w:szCs w:val="20"/>
        </w:rPr>
        <w:t>sentir necessidade de usar as pastilhas regularmente após 6 meses do início do tratamento de abstinência temporária 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25901">
        <w:rPr>
          <w:rFonts w:ascii="Times New Roman" w:hAnsi="Times New Roman" w:cs="Times New Roman"/>
          <w:bCs/>
          <w:sz w:val="20"/>
          <w:szCs w:val="20"/>
        </w:rPr>
        <w:t>não conseguir parar de fumar completamente, você deve procurar o médico.</w:t>
      </w:r>
    </w:p>
    <w:p w14:paraId="7248654B" w14:textId="77777777" w:rsidR="00325901" w:rsidRDefault="00325901" w:rsidP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E62F4D1" w14:textId="77777777" w:rsidR="00325901" w:rsidRDefault="00325901" w:rsidP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25901">
        <w:rPr>
          <w:rFonts w:ascii="Times New Roman" w:hAnsi="Times New Roman" w:cs="Times New Roman"/>
          <w:b/>
          <w:bCs/>
          <w:sz w:val="20"/>
          <w:szCs w:val="20"/>
        </w:rPr>
        <w:t>Siga corretamente o modo de usar. Em caso de dúvidas sobre este medicamento, procure orientação do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325901">
        <w:rPr>
          <w:rFonts w:ascii="Times New Roman" w:hAnsi="Times New Roman" w:cs="Times New Roman"/>
          <w:b/>
          <w:bCs/>
          <w:sz w:val="20"/>
          <w:szCs w:val="20"/>
        </w:rPr>
        <w:t>farmacêutico. Não desaparecendo os sintomas, procure orientação de seu médico ou cirurgião</w:t>
      </w:r>
      <w:r>
        <w:rPr>
          <w:rFonts w:ascii="Times New Roman" w:hAnsi="Times New Roman" w:cs="Times New Roman"/>
          <w:b/>
          <w:bCs/>
          <w:sz w:val="20"/>
          <w:szCs w:val="20"/>
        </w:rPr>
        <w:t>-</w:t>
      </w:r>
      <w:r w:rsidRPr="00325901">
        <w:rPr>
          <w:rFonts w:ascii="Times New Roman" w:hAnsi="Times New Roman" w:cs="Times New Roman"/>
          <w:b/>
          <w:bCs/>
          <w:sz w:val="20"/>
          <w:szCs w:val="20"/>
        </w:rPr>
        <w:t>dentista.</w:t>
      </w:r>
    </w:p>
    <w:p w14:paraId="1556D876" w14:textId="77777777" w:rsidR="00325901" w:rsidRDefault="00325901" w:rsidP="003259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FBAD4E0" w14:textId="77777777" w:rsidR="00325901" w:rsidRDefault="000B74CF" w:rsidP="003259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7. O QUE DEVO FAZER QUANDO EU ME ESQUECER DE USAR ESTE MEDICAMENTO?</w:t>
      </w:r>
    </w:p>
    <w:p w14:paraId="7D855D14" w14:textId="77777777" w:rsidR="000B74CF" w:rsidRDefault="00325901" w:rsidP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5901">
        <w:rPr>
          <w:rFonts w:ascii="Times New Roman" w:hAnsi="Times New Roman" w:cs="Times New Roman"/>
          <w:sz w:val="20"/>
          <w:szCs w:val="20"/>
        </w:rPr>
        <w:t xml:space="preserve">Você pode usar NiQuitin® assim que sentir necessidade, respeitando o número máximo diário de pastilhas. </w:t>
      </w:r>
      <w:r w:rsidRPr="00325901">
        <w:rPr>
          <w:rFonts w:ascii="Times New Roman" w:hAnsi="Times New Roman" w:cs="Times New Roman"/>
          <w:b/>
          <w:sz w:val="20"/>
          <w:szCs w:val="20"/>
        </w:rPr>
        <w:t>Em caso de dúvidas, procure orientação do farmacêutico ou de seu médico, ou cirurgião-dentista.</w:t>
      </w:r>
    </w:p>
    <w:p w14:paraId="0050C1F4" w14:textId="77777777" w:rsidR="00325901" w:rsidRPr="00325901" w:rsidRDefault="00325901" w:rsidP="003259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52D6085" w14:textId="31A0714F" w:rsidR="000B74CF" w:rsidRDefault="000B74CF" w:rsidP="000B74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8.QUAIS OS MALES QUE ESTE MEDICAMENTO PODE ME CAUSAR?</w:t>
      </w:r>
    </w:p>
    <w:p w14:paraId="1BDA96C0" w14:textId="77777777" w:rsidR="00620A1D" w:rsidRDefault="00620A1D" w:rsidP="00620A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92235">
        <w:rPr>
          <w:rFonts w:ascii="Times New Roman" w:hAnsi="Times New Roman" w:cs="Times New Roman"/>
          <w:bCs/>
          <w:sz w:val="20"/>
          <w:szCs w:val="20"/>
        </w:rPr>
        <w:t>Este medicamento pode causar reações adversas semelhantes às da nicotina presente no cigarro.</w:t>
      </w:r>
    </w:p>
    <w:p w14:paraId="7327AA81" w14:textId="01560D5A" w:rsidR="00620A1D" w:rsidRDefault="00620A1D" w:rsidP="00620A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Os sintomas a seguir foram identificados em estudo clínico:</w:t>
      </w:r>
    </w:p>
    <w:p w14:paraId="1E53097D" w14:textId="77777777" w:rsidR="00D921C3" w:rsidRPr="00492235" w:rsidRDefault="00D921C3" w:rsidP="00D92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92235">
        <w:rPr>
          <w:rFonts w:ascii="Times New Roman" w:hAnsi="Times New Roman" w:cs="Times New Roman"/>
          <w:bCs/>
          <w:sz w:val="20"/>
          <w:szCs w:val="20"/>
        </w:rPr>
        <w:t>Reações muito comuns (ocorrem em mais de 10% dos pacientes que utilizam este medicamento): náusea.</w:t>
      </w:r>
    </w:p>
    <w:p w14:paraId="686E2B22" w14:textId="29DA1654" w:rsidR="00D921C3" w:rsidRDefault="00D921C3" w:rsidP="00D92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92235">
        <w:rPr>
          <w:rFonts w:ascii="Times New Roman" w:hAnsi="Times New Roman" w:cs="Times New Roman"/>
          <w:bCs/>
          <w:sz w:val="20"/>
          <w:szCs w:val="20"/>
        </w:rPr>
        <w:t xml:space="preserve">Reações comuns (ocorrem entre 1% e 10% dos pacientes que utilizam este medicamento): </w:t>
      </w:r>
      <w:r>
        <w:rPr>
          <w:rFonts w:ascii="Times New Roman" w:hAnsi="Times New Roman" w:cs="Times New Roman"/>
          <w:bCs/>
          <w:sz w:val="20"/>
          <w:szCs w:val="20"/>
        </w:rPr>
        <w:t xml:space="preserve">feridas ou desconforto na boca ou língua, inflamação na garganta, </w:t>
      </w:r>
      <w:r w:rsidRPr="00492235">
        <w:rPr>
          <w:rFonts w:ascii="Times New Roman" w:hAnsi="Times New Roman" w:cs="Times New Roman"/>
          <w:bCs/>
          <w:sz w:val="20"/>
          <w:szCs w:val="20"/>
        </w:rPr>
        <w:t>vômito, desconforto digestivo,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92235">
        <w:rPr>
          <w:rFonts w:ascii="Times New Roman" w:hAnsi="Times New Roman" w:cs="Times New Roman"/>
          <w:bCs/>
          <w:sz w:val="20"/>
          <w:szCs w:val="20"/>
        </w:rPr>
        <w:t>dor abdominal, diarr</w:t>
      </w:r>
      <w:r>
        <w:rPr>
          <w:rFonts w:ascii="Times New Roman" w:hAnsi="Times New Roman" w:cs="Times New Roman"/>
          <w:bCs/>
          <w:sz w:val="20"/>
          <w:szCs w:val="20"/>
        </w:rPr>
        <w:t>e</w:t>
      </w:r>
      <w:r w:rsidRPr="00492235">
        <w:rPr>
          <w:rFonts w:ascii="Times New Roman" w:hAnsi="Times New Roman" w:cs="Times New Roman"/>
          <w:bCs/>
          <w:sz w:val="20"/>
          <w:szCs w:val="20"/>
        </w:rPr>
        <w:t>ia, boca seca, prisão de ventre, soluço, gases, dor de cabeça*,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92235">
        <w:rPr>
          <w:rFonts w:ascii="Times New Roman" w:hAnsi="Times New Roman" w:cs="Times New Roman"/>
          <w:bCs/>
          <w:sz w:val="20"/>
          <w:szCs w:val="20"/>
        </w:rPr>
        <w:t>tontura*, insônia*,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92235">
        <w:rPr>
          <w:rFonts w:ascii="Times New Roman" w:hAnsi="Times New Roman" w:cs="Times New Roman"/>
          <w:bCs/>
          <w:sz w:val="20"/>
          <w:szCs w:val="20"/>
        </w:rPr>
        <w:t>tosse*</w:t>
      </w:r>
      <w:r>
        <w:rPr>
          <w:rFonts w:ascii="Times New Roman" w:hAnsi="Times New Roman" w:cs="Times New Roman"/>
          <w:bCs/>
          <w:sz w:val="20"/>
          <w:szCs w:val="20"/>
        </w:rPr>
        <w:t xml:space="preserve"> e palpitação.</w:t>
      </w:r>
    </w:p>
    <w:p w14:paraId="2E9767B0" w14:textId="0171963F" w:rsidR="004E7752" w:rsidRDefault="004E7752" w:rsidP="00D92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D9D910D" w14:textId="20D29956" w:rsidR="004E7752" w:rsidRDefault="004E7752" w:rsidP="00D92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A512FC4" w14:textId="77777777" w:rsidR="004E7752" w:rsidRDefault="004E7752" w:rsidP="00D92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9B69A81" w14:textId="77777777" w:rsidR="00D921C3" w:rsidRDefault="00D921C3" w:rsidP="00D92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Reações muito raras (ocorrem em menos de 0,01% dos pacientes que utilizam este medicamento): asma súbita, sensação de aperto no peito, erupções cutâneas e sensação de desmaio.</w:t>
      </w:r>
    </w:p>
    <w:p w14:paraId="1C265315" w14:textId="77777777" w:rsidR="00D921C3" w:rsidRDefault="00D921C3" w:rsidP="00D92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Os sintomas a seguir foram identificados em relatos de pós-comercialização para medicamentos de uso oral contendo nicotina: </w:t>
      </w:r>
      <w:r w:rsidRPr="00492235">
        <w:rPr>
          <w:rFonts w:ascii="Times New Roman" w:hAnsi="Times New Roman" w:cs="Times New Roman"/>
          <w:bCs/>
          <w:sz w:val="20"/>
          <w:szCs w:val="20"/>
        </w:rPr>
        <w:t>palpitações, aumento dos batimentos cardíacos, dificuldade de engolir, arrotos, salivação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92235">
        <w:rPr>
          <w:rFonts w:ascii="Times New Roman" w:hAnsi="Times New Roman" w:cs="Times New Roman"/>
          <w:bCs/>
          <w:sz w:val="20"/>
          <w:szCs w:val="20"/>
        </w:rPr>
        <w:t>excessiva, fraqueza muscular*, fadiga*, mal-estar*, sintomas semelhantes ao da gripe*,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92235">
        <w:rPr>
          <w:rFonts w:ascii="Times New Roman" w:hAnsi="Times New Roman" w:cs="Times New Roman"/>
          <w:bCs/>
          <w:sz w:val="20"/>
          <w:szCs w:val="20"/>
        </w:rPr>
        <w:t>alergia, inchaço, urticária, tremor,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92235">
        <w:rPr>
          <w:rFonts w:ascii="Times New Roman" w:hAnsi="Times New Roman" w:cs="Times New Roman"/>
          <w:bCs/>
          <w:sz w:val="20"/>
          <w:szCs w:val="20"/>
        </w:rPr>
        <w:t>nervosismo*, desconforto para respirar e raramente choque anafilático.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3B044FBA" w14:textId="054E158A" w:rsidR="00D921C3" w:rsidRPr="00492235" w:rsidRDefault="00D921C3" w:rsidP="00D92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92235">
        <w:rPr>
          <w:rFonts w:ascii="Times New Roman" w:hAnsi="Times New Roman" w:cs="Times New Roman"/>
          <w:bCs/>
          <w:sz w:val="20"/>
          <w:szCs w:val="20"/>
        </w:rPr>
        <w:t xml:space="preserve">  </w:t>
      </w:r>
    </w:p>
    <w:p w14:paraId="2F7365F8" w14:textId="77777777" w:rsidR="00D921C3" w:rsidRDefault="00D921C3" w:rsidP="00D921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92235">
        <w:rPr>
          <w:rFonts w:ascii="Times New Roman" w:hAnsi="Times New Roman" w:cs="Times New Roman"/>
          <w:bCs/>
          <w:sz w:val="20"/>
          <w:szCs w:val="20"/>
        </w:rPr>
        <w:t>As reações marcadas com * podem estar relacionadas aos sintomas de abstinência associados à interrupção do tabagismo.</w:t>
      </w:r>
    </w:p>
    <w:p w14:paraId="421EF575" w14:textId="77777777" w:rsidR="00492235" w:rsidRDefault="00492235" w:rsidP="004922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8BB69CA" w14:textId="77777777" w:rsidR="00492235" w:rsidRPr="00492235" w:rsidRDefault="00492235" w:rsidP="004922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92235">
        <w:rPr>
          <w:rFonts w:ascii="Times New Roman" w:hAnsi="Times New Roman" w:cs="Times New Roman"/>
          <w:b/>
          <w:bCs/>
          <w:sz w:val="20"/>
          <w:szCs w:val="20"/>
        </w:rPr>
        <w:t>Informe ao seu médico, cirurgião-dentista ou farmacêutico o aparecimento de reações indesejáveis pelo uso do medicamento. Informe também à empresa através do seu serviço de atendimento.</w:t>
      </w:r>
    </w:p>
    <w:p w14:paraId="08D62D86" w14:textId="77777777" w:rsidR="00492235" w:rsidRPr="00492235" w:rsidRDefault="00492235" w:rsidP="00325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B9D1791" w14:textId="77777777" w:rsidR="000B74CF" w:rsidRPr="000B74CF" w:rsidRDefault="000B74CF" w:rsidP="000B74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9. O QUE FAZER SE ALGUÉM USAR UMA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QUANTIDADE MAIOR DO QUE A INDICADA</w:t>
      </w:r>
    </w:p>
    <w:p w14:paraId="749DDDC1" w14:textId="77777777" w:rsidR="000B74CF" w:rsidRDefault="000B74CF" w:rsidP="000B74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NA BULA DESTE MEDICAMENTO?</w:t>
      </w:r>
    </w:p>
    <w:p w14:paraId="2FF60781" w14:textId="0490690D" w:rsidR="00492235" w:rsidRDefault="00492235" w:rsidP="004922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92235">
        <w:rPr>
          <w:rFonts w:ascii="Times New Roman" w:hAnsi="Times New Roman" w:cs="Times New Roman"/>
          <w:bCs/>
          <w:sz w:val="20"/>
          <w:szCs w:val="20"/>
        </w:rPr>
        <w:t>Os sinais e sintomas esperados para uma superdosagem de NiQuitin®, assim como de qualquer outro medicamento a base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92235">
        <w:rPr>
          <w:rFonts w:ascii="Times New Roman" w:hAnsi="Times New Roman" w:cs="Times New Roman"/>
          <w:bCs/>
          <w:sz w:val="20"/>
          <w:szCs w:val="20"/>
        </w:rPr>
        <w:t>de nicotina, são os mesmos de um envenenamento agudo com nicotina, incluindo palidez, suor frio, salivação, vômitos, dor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92235">
        <w:rPr>
          <w:rFonts w:ascii="Times New Roman" w:hAnsi="Times New Roman" w:cs="Times New Roman"/>
          <w:bCs/>
          <w:sz w:val="20"/>
          <w:szCs w:val="20"/>
        </w:rPr>
        <w:t>abdominal, diarr</w:t>
      </w:r>
      <w:r>
        <w:rPr>
          <w:rFonts w:ascii="Times New Roman" w:hAnsi="Times New Roman" w:cs="Times New Roman"/>
          <w:bCs/>
          <w:sz w:val="20"/>
          <w:szCs w:val="20"/>
        </w:rPr>
        <w:t>e</w:t>
      </w:r>
      <w:r w:rsidRPr="00492235">
        <w:rPr>
          <w:rFonts w:ascii="Times New Roman" w:hAnsi="Times New Roman" w:cs="Times New Roman"/>
          <w:bCs/>
          <w:sz w:val="20"/>
          <w:szCs w:val="20"/>
        </w:rPr>
        <w:t>ia, dor de cabeça, tontura, distúrbios de audição e visão, tremores, confusão mental</w:t>
      </w:r>
      <w:r w:rsidR="00D921C3">
        <w:rPr>
          <w:rFonts w:ascii="Times New Roman" w:hAnsi="Times New Roman" w:cs="Times New Roman"/>
          <w:bCs/>
          <w:sz w:val="20"/>
          <w:szCs w:val="20"/>
        </w:rPr>
        <w:t xml:space="preserve"> e</w:t>
      </w:r>
      <w:r w:rsidRPr="00492235">
        <w:rPr>
          <w:rFonts w:ascii="Times New Roman" w:hAnsi="Times New Roman" w:cs="Times New Roman"/>
          <w:bCs/>
          <w:sz w:val="20"/>
          <w:szCs w:val="20"/>
        </w:rPr>
        <w:t xml:space="preserve"> fraqueza. Prostração,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92235">
        <w:rPr>
          <w:rFonts w:ascii="Times New Roman" w:hAnsi="Times New Roman" w:cs="Times New Roman"/>
          <w:bCs/>
          <w:sz w:val="20"/>
          <w:szCs w:val="20"/>
        </w:rPr>
        <w:t>pressão baixa, insuficiência respiratória e convulsões podem ocorrer no caso de alta superdosagem. Caso ocorra ingestão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92235">
        <w:rPr>
          <w:rFonts w:ascii="Times New Roman" w:hAnsi="Times New Roman" w:cs="Times New Roman"/>
          <w:bCs/>
          <w:sz w:val="20"/>
          <w:szCs w:val="20"/>
        </w:rPr>
        <w:t>excessiva de pastilhas, o uso do medicamento deve ser interrompido e o médico deve ser consultado imediatamente, para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92235">
        <w:rPr>
          <w:rFonts w:ascii="Times New Roman" w:hAnsi="Times New Roman" w:cs="Times New Roman"/>
          <w:bCs/>
          <w:sz w:val="20"/>
          <w:szCs w:val="20"/>
        </w:rPr>
        <w:t>tratamento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92235">
        <w:rPr>
          <w:rFonts w:ascii="Times New Roman" w:hAnsi="Times New Roman" w:cs="Times New Roman"/>
          <w:bCs/>
          <w:sz w:val="20"/>
          <w:szCs w:val="20"/>
        </w:rPr>
        <w:t>dos sintomas.</w:t>
      </w:r>
    </w:p>
    <w:p w14:paraId="331AD936" w14:textId="77777777" w:rsidR="00FA2247" w:rsidRDefault="00FA2247" w:rsidP="004922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3E81FCE7" w14:textId="77777777" w:rsidR="00492235" w:rsidRPr="00492235" w:rsidRDefault="00492235" w:rsidP="004922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92235">
        <w:rPr>
          <w:rFonts w:ascii="Times New Roman" w:hAnsi="Times New Roman" w:cs="Times New Roman"/>
          <w:b/>
          <w:bCs/>
          <w:sz w:val="20"/>
          <w:szCs w:val="20"/>
        </w:rPr>
        <w:t>Em caso de uso de grande quantidade deste medicamento, procure rapidamente socorro médico e leve a embalagem ou bula do medicamento, se possível. Ligue para 0800 722 6001, se você precisar de mais orientações.</w:t>
      </w:r>
    </w:p>
    <w:p w14:paraId="1BD00196" w14:textId="77777777" w:rsidR="000B74CF" w:rsidRPr="000B74CF" w:rsidRDefault="000B74CF" w:rsidP="000B74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8748300" w14:textId="77777777" w:rsidR="00E633BD" w:rsidRDefault="00E633BD" w:rsidP="00E633BD">
      <w:pPr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sz w:val="20"/>
          <w:szCs w:val="20"/>
        </w:rPr>
      </w:pPr>
      <w:r w:rsidRPr="00492235">
        <w:rPr>
          <w:rFonts w:ascii="Times New Roman" w:hAnsi="Times New Roman" w:cs="Times New Roman"/>
          <w:sz w:val="20"/>
          <w:szCs w:val="20"/>
        </w:rPr>
        <w:t xml:space="preserve">MS </w:t>
      </w:r>
      <w:r w:rsidRPr="006B0D9A">
        <w:rPr>
          <w:rFonts w:ascii="Times New Roman" w:hAnsi="Times New Roman" w:cs="Times New Roman"/>
          <w:sz w:val="20"/>
          <w:szCs w:val="20"/>
        </w:rPr>
        <w:t>1.3480.0108</w:t>
      </w:r>
    </w:p>
    <w:p w14:paraId="2DBE8FDC" w14:textId="7F76BD53" w:rsidR="00FA2247" w:rsidRPr="00FA2247" w:rsidRDefault="00FA2247" w:rsidP="00FA22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35598158"/>
      <w:r w:rsidRPr="00FA2247">
        <w:rPr>
          <w:rFonts w:ascii="Times New Roman" w:hAnsi="Times New Roman" w:cs="Times New Roman"/>
          <w:sz w:val="20"/>
          <w:szCs w:val="20"/>
        </w:rPr>
        <w:t xml:space="preserve">Farm. Resp.: </w:t>
      </w:r>
      <w:r w:rsidR="003069C1">
        <w:rPr>
          <w:rFonts w:ascii="Times New Roman" w:hAnsi="Times New Roman" w:cs="Times New Roman"/>
          <w:sz w:val="20"/>
          <w:szCs w:val="20"/>
        </w:rPr>
        <w:t>Larissa Cavicchioli Regis</w:t>
      </w:r>
    </w:p>
    <w:p w14:paraId="2111171F" w14:textId="4F94355A" w:rsidR="00FA2247" w:rsidRDefault="00FA2247" w:rsidP="00FA22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2247">
        <w:rPr>
          <w:rFonts w:ascii="Times New Roman" w:hAnsi="Times New Roman" w:cs="Times New Roman"/>
          <w:sz w:val="20"/>
          <w:szCs w:val="20"/>
        </w:rPr>
        <w:t xml:space="preserve">CRF-SP Nº </w:t>
      </w:r>
      <w:r w:rsidR="003069C1">
        <w:rPr>
          <w:rFonts w:ascii="Times New Roman" w:hAnsi="Times New Roman" w:cs="Times New Roman"/>
          <w:sz w:val="20"/>
          <w:szCs w:val="20"/>
        </w:rPr>
        <w:t>99.413</w:t>
      </w:r>
      <w:bookmarkEnd w:id="0"/>
    </w:p>
    <w:p w14:paraId="15283822" w14:textId="77777777" w:rsidR="00E633BD" w:rsidRPr="000B74CF" w:rsidRDefault="00E633BD" w:rsidP="00E63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109999448"/>
      <w:r>
        <w:rPr>
          <w:rFonts w:ascii="Times New Roman" w:hAnsi="Times New Roman" w:cs="Times New Roman"/>
          <w:sz w:val="20"/>
          <w:szCs w:val="20"/>
        </w:rPr>
        <w:t>Registrado e Importado</w:t>
      </w:r>
      <w:r w:rsidRPr="000B74CF">
        <w:rPr>
          <w:rFonts w:ascii="Times New Roman" w:hAnsi="Times New Roman" w:cs="Times New Roman"/>
          <w:sz w:val="20"/>
          <w:szCs w:val="20"/>
        </w:rPr>
        <w:t xml:space="preserve"> por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0B74CF">
        <w:rPr>
          <w:rFonts w:ascii="Times New Roman" w:hAnsi="Times New Roman" w:cs="Times New Roman"/>
          <w:sz w:val="20"/>
          <w:szCs w:val="20"/>
        </w:rPr>
        <w:t xml:space="preserve"> Mappel Indústria de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sz w:val="20"/>
          <w:szCs w:val="20"/>
        </w:rPr>
        <w:t>Embalagens S.A,</w:t>
      </w:r>
    </w:p>
    <w:p w14:paraId="42FE2E05" w14:textId="26C430E3" w:rsidR="00E633BD" w:rsidRPr="000B74CF" w:rsidRDefault="00E633BD" w:rsidP="00E63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 xml:space="preserve">R. </w:t>
      </w:r>
      <w:r w:rsidR="00322160">
        <w:rPr>
          <w:rFonts w:ascii="Times New Roman" w:hAnsi="Times New Roman" w:cs="Times New Roman"/>
          <w:sz w:val="20"/>
          <w:szCs w:val="20"/>
        </w:rPr>
        <w:t>Líbero Badaró</w:t>
      </w:r>
      <w:r w:rsidRPr="000B74CF">
        <w:rPr>
          <w:rFonts w:ascii="Times New Roman" w:hAnsi="Times New Roman" w:cs="Times New Roman"/>
          <w:sz w:val="20"/>
          <w:szCs w:val="20"/>
        </w:rPr>
        <w:t>, 1.</w:t>
      </w:r>
      <w:r w:rsidR="00322160">
        <w:rPr>
          <w:rFonts w:ascii="Times New Roman" w:hAnsi="Times New Roman" w:cs="Times New Roman"/>
          <w:sz w:val="20"/>
          <w:szCs w:val="20"/>
        </w:rPr>
        <w:t>1</w:t>
      </w:r>
      <w:r w:rsidR="00B52168">
        <w:rPr>
          <w:rFonts w:ascii="Times New Roman" w:hAnsi="Times New Roman" w:cs="Times New Roman"/>
          <w:sz w:val="20"/>
          <w:szCs w:val="20"/>
        </w:rPr>
        <w:t>15</w:t>
      </w:r>
      <w:r w:rsidR="00322160">
        <w:rPr>
          <w:rFonts w:ascii="Times New Roman" w:hAnsi="Times New Roman" w:cs="Times New Roman"/>
          <w:sz w:val="20"/>
          <w:szCs w:val="20"/>
        </w:rPr>
        <w:t xml:space="preserve"> – sala 2</w:t>
      </w:r>
      <w:r w:rsidRPr="000B74CF">
        <w:rPr>
          <w:rFonts w:ascii="Times New Roman" w:hAnsi="Times New Roman" w:cs="Times New Roman"/>
          <w:sz w:val="20"/>
          <w:szCs w:val="20"/>
        </w:rPr>
        <w:t>, S.B. Campo/SP</w:t>
      </w:r>
    </w:p>
    <w:p w14:paraId="09EB8F6A" w14:textId="76DB07F9" w:rsidR="00E633BD" w:rsidRPr="00AA51D4" w:rsidRDefault="00E633BD" w:rsidP="00E63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CNPJ 01.233.103/0001-64</w:t>
      </w: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0B74CF">
        <w:rPr>
          <w:rFonts w:ascii="Times New Roman" w:hAnsi="Times New Roman" w:cs="Times New Roman"/>
          <w:sz w:val="20"/>
          <w:szCs w:val="20"/>
        </w:rPr>
        <w:t>Indústria Brasileira</w:t>
      </w:r>
      <w:bookmarkEnd w:id="1"/>
    </w:p>
    <w:p w14:paraId="0B107745" w14:textId="77777777" w:rsidR="00B52168" w:rsidRDefault="00E633BD" w:rsidP="00B52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51D4">
        <w:rPr>
          <w:rFonts w:ascii="Times New Roman" w:hAnsi="Times New Roman" w:cs="Times New Roman"/>
          <w:sz w:val="20"/>
          <w:szCs w:val="20"/>
        </w:rPr>
        <w:t>Fabricado por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AA51D4">
        <w:rPr>
          <w:rFonts w:ascii="Times New Roman" w:hAnsi="Times New Roman" w:cs="Times New Roman"/>
          <w:sz w:val="20"/>
          <w:szCs w:val="20"/>
        </w:rPr>
        <w:t xml:space="preserve"> </w:t>
      </w:r>
      <w:r w:rsidR="00B52168" w:rsidRPr="00B52168">
        <w:rPr>
          <w:rFonts w:ascii="Times New Roman" w:hAnsi="Times New Roman" w:cs="Times New Roman"/>
          <w:sz w:val="20"/>
          <w:szCs w:val="20"/>
        </w:rPr>
        <w:t>Avara Aiken Pharmaceutical Services 65,</w:t>
      </w:r>
      <w:r w:rsidR="00B52168">
        <w:rPr>
          <w:rFonts w:ascii="Times New Roman" w:hAnsi="Times New Roman" w:cs="Times New Roman"/>
          <w:sz w:val="20"/>
          <w:szCs w:val="20"/>
        </w:rPr>
        <w:t xml:space="preserve"> </w:t>
      </w:r>
      <w:r w:rsidR="00B52168" w:rsidRPr="00B52168">
        <w:rPr>
          <w:rFonts w:ascii="Times New Roman" w:hAnsi="Times New Roman" w:cs="Times New Roman"/>
          <w:sz w:val="20"/>
          <w:szCs w:val="20"/>
        </w:rPr>
        <w:t>Windham Boulevard, Aiken, Carolina do Sul EUA.</w:t>
      </w:r>
    </w:p>
    <w:p w14:paraId="6C2629B3" w14:textId="7C0947B2" w:rsidR="00E633BD" w:rsidRPr="00492235" w:rsidRDefault="00E633BD" w:rsidP="00B521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Embalado por: </w:t>
      </w:r>
      <w:r w:rsidRPr="008E5242">
        <w:rPr>
          <w:rFonts w:ascii="Times New Roman" w:hAnsi="Times New Roman" w:cs="Times New Roman"/>
          <w:sz w:val="20"/>
          <w:szCs w:val="20"/>
        </w:rPr>
        <w:t>Cellera Farmacêutica S.A.</w:t>
      </w:r>
      <w:r>
        <w:rPr>
          <w:rFonts w:ascii="Times New Roman" w:hAnsi="Times New Roman" w:cs="Times New Roman"/>
          <w:sz w:val="20"/>
          <w:szCs w:val="20"/>
        </w:rPr>
        <w:t xml:space="preserve"> -</w:t>
      </w:r>
      <w:r w:rsidRPr="008E5242">
        <w:rPr>
          <w:rFonts w:ascii="Times New Roman" w:hAnsi="Times New Roman" w:cs="Times New Roman"/>
          <w:sz w:val="20"/>
          <w:szCs w:val="20"/>
        </w:rPr>
        <w:t xml:space="preserve"> Alameda Capovilla, 129, Distrito Industrial Domingos Giomi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8E5242">
        <w:rPr>
          <w:rFonts w:ascii="Times New Roman" w:hAnsi="Times New Roman" w:cs="Times New Roman"/>
          <w:sz w:val="20"/>
          <w:szCs w:val="20"/>
        </w:rPr>
        <w:t xml:space="preserve"> Indaiatuba/SP</w:t>
      </w:r>
      <w:r>
        <w:rPr>
          <w:rFonts w:ascii="Times New Roman" w:hAnsi="Times New Roman" w:cs="Times New Roman"/>
          <w:sz w:val="20"/>
          <w:szCs w:val="20"/>
        </w:rPr>
        <w:t xml:space="preserve"> – CNPJ: 33.173.097/0002-74.</w:t>
      </w:r>
    </w:p>
    <w:p w14:paraId="0F1AA859" w14:textId="5F30D787" w:rsidR="00E633BD" w:rsidRDefault="00E633BD" w:rsidP="00E63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4CF">
        <w:rPr>
          <w:rFonts w:ascii="Times New Roman" w:hAnsi="Times New Roman" w:cs="Times New Roman"/>
          <w:sz w:val="20"/>
          <w:szCs w:val="20"/>
        </w:rPr>
        <w:t>Distribuído por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0B74CF">
        <w:rPr>
          <w:rFonts w:ascii="Times New Roman" w:hAnsi="Times New Roman" w:cs="Times New Roman"/>
          <w:sz w:val="20"/>
          <w:szCs w:val="20"/>
        </w:rPr>
        <w:t xml:space="preserve"> </w:t>
      </w:r>
      <w:r w:rsidR="006B1439">
        <w:rPr>
          <w:rFonts w:ascii="Times New Roman" w:hAnsi="Times New Roman" w:cs="Times New Roman"/>
          <w:sz w:val="20"/>
          <w:szCs w:val="20"/>
        </w:rPr>
        <w:t>Quifa</w:t>
      </w:r>
      <w:r w:rsidRPr="00AA51D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Farmacêutica</w:t>
      </w:r>
      <w:r w:rsidR="006B1439">
        <w:rPr>
          <w:rFonts w:ascii="Times New Roman" w:hAnsi="Times New Roman" w:cs="Times New Roman"/>
          <w:sz w:val="20"/>
          <w:szCs w:val="20"/>
        </w:rPr>
        <w:t xml:space="preserve"> do Brasil </w:t>
      </w:r>
      <w:r>
        <w:rPr>
          <w:rFonts w:ascii="Times New Roman" w:hAnsi="Times New Roman" w:cs="Times New Roman"/>
          <w:sz w:val="20"/>
          <w:szCs w:val="20"/>
        </w:rPr>
        <w:t xml:space="preserve">Ltda. </w:t>
      </w:r>
      <w:r w:rsidR="006B1439">
        <w:rPr>
          <w:rFonts w:ascii="Times New Roman" w:hAnsi="Times New Roman" w:cs="Times New Roman"/>
          <w:sz w:val="20"/>
          <w:szCs w:val="20"/>
        </w:rPr>
        <w:t>– R. Edgar Marchiori</w:t>
      </w:r>
      <w:r w:rsidRPr="00AA51D4">
        <w:rPr>
          <w:rFonts w:ascii="Times New Roman" w:hAnsi="Times New Roman" w:cs="Times New Roman"/>
          <w:sz w:val="20"/>
          <w:szCs w:val="20"/>
        </w:rPr>
        <w:t>,</w:t>
      </w:r>
      <w:r w:rsidR="00C4765D">
        <w:rPr>
          <w:rFonts w:ascii="Times New Roman" w:hAnsi="Times New Roman" w:cs="Times New Roman"/>
          <w:sz w:val="20"/>
          <w:szCs w:val="20"/>
        </w:rPr>
        <w:t xml:space="preserve"> nº255 -</w:t>
      </w:r>
      <w:r w:rsidRPr="00AA51D4">
        <w:rPr>
          <w:rFonts w:ascii="Times New Roman" w:hAnsi="Times New Roman" w:cs="Times New Roman"/>
          <w:sz w:val="20"/>
          <w:szCs w:val="20"/>
        </w:rPr>
        <w:t xml:space="preserve"> </w:t>
      </w:r>
      <w:r w:rsidR="006B1439">
        <w:rPr>
          <w:rFonts w:ascii="Times New Roman" w:hAnsi="Times New Roman" w:cs="Times New Roman"/>
          <w:sz w:val="20"/>
          <w:szCs w:val="20"/>
        </w:rPr>
        <w:t>Vinhedo</w:t>
      </w:r>
      <w:r w:rsidRPr="00AA51D4">
        <w:rPr>
          <w:rFonts w:ascii="Times New Roman" w:hAnsi="Times New Roman" w:cs="Times New Roman"/>
          <w:sz w:val="20"/>
          <w:szCs w:val="20"/>
        </w:rPr>
        <w:t>/SP</w:t>
      </w: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0B74CF">
        <w:rPr>
          <w:rFonts w:ascii="Times New Roman" w:hAnsi="Times New Roman" w:cs="Times New Roman"/>
          <w:sz w:val="20"/>
          <w:szCs w:val="20"/>
        </w:rPr>
        <w:t>CNPJ 22.094.233/0002-14</w:t>
      </w:r>
    </w:p>
    <w:p w14:paraId="00B320EE" w14:textId="6A2C424A" w:rsidR="00B52168" w:rsidRDefault="00B52168" w:rsidP="00E63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52168">
        <w:rPr>
          <w:rFonts w:ascii="Times New Roman" w:hAnsi="Times New Roman" w:cs="Times New Roman"/>
          <w:sz w:val="20"/>
          <w:szCs w:val="20"/>
        </w:rPr>
        <w:t>NiQuitin é marca registrada das empresas do Grupo Perrigo.</w:t>
      </w:r>
    </w:p>
    <w:p w14:paraId="785E9264" w14:textId="153E54D0" w:rsidR="000B74CF" w:rsidRDefault="000B74CF" w:rsidP="000B74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C698A39" w14:textId="77777777" w:rsidR="00B94480" w:rsidRDefault="00B94480" w:rsidP="00B944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B74CF">
        <w:rPr>
          <w:rFonts w:ascii="Times New Roman" w:hAnsi="Times New Roman" w:cs="Times New Roman"/>
          <w:b/>
          <w:bCs/>
          <w:sz w:val="20"/>
          <w:szCs w:val="20"/>
        </w:rPr>
        <w:t>Siga corretamente o modo de usar. Não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desaparecendo os sintomas, procure orientação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0B74CF">
        <w:rPr>
          <w:rFonts w:ascii="Times New Roman" w:hAnsi="Times New Roman" w:cs="Times New Roman"/>
          <w:b/>
          <w:bCs/>
          <w:sz w:val="20"/>
          <w:szCs w:val="20"/>
        </w:rPr>
        <w:t>médica.</w:t>
      </w:r>
    </w:p>
    <w:p w14:paraId="13486EA8" w14:textId="5CC9D442" w:rsidR="00B94480" w:rsidRDefault="00B94480" w:rsidP="000B74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5E0CEC7" w14:textId="77777777" w:rsidR="00B94480" w:rsidRDefault="00B94480" w:rsidP="000B74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8F7E673" w14:textId="77777777" w:rsidR="00B52168" w:rsidRPr="00235429" w:rsidRDefault="00B52168" w:rsidP="00B52168">
      <w:pPr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color w:val="000000"/>
          <w:sz w:val="20"/>
          <w:szCs w:val="20"/>
        </w:rPr>
      </w:pPr>
      <w:r w:rsidRPr="00235429">
        <w:rPr>
          <w:rFonts w:ascii="Times New Roman" w:hAnsi="Times New Roman" w:cs="Times New Roman"/>
          <w:color w:val="000000"/>
          <w:sz w:val="20"/>
          <w:szCs w:val="20"/>
        </w:rPr>
        <w:t>SAC: 0800 006 5775</w:t>
      </w:r>
    </w:p>
    <w:p w14:paraId="0950ABCA" w14:textId="77777777" w:rsidR="00B52168" w:rsidRPr="00235429" w:rsidRDefault="00B52168" w:rsidP="00B52168">
      <w:pPr>
        <w:pStyle w:val="Default"/>
        <w:spacing w:line="220" w:lineRule="exact"/>
        <w:jc w:val="both"/>
        <w:rPr>
          <w:sz w:val="20"/>
          <w:szCs w:val="20"/>
        </w:rPr>
      </w:pPr>
      <w:r w:rsidRPr="00235429">
        <w:rPr>
          <w:b/>
          <w:bCs/>
          <w:sz w:val="20"/>
          <w:szCs w:val="20"/>
        </w:rPr>
        <w:t>sacbrasil@</w:t>
      </w:r>
      <w:r>
        <w:rPr>
          <w:b/>
          <w:bCs/>
          <w:sz w:val="20"/>
          <w:szCs w:val="20"/>
        </w:rPr>
        <w:t>quifa</w:t>
      </w:r>
      <w:r w:rsidRPr="00235429">
        <w:rPr>
          <w:b/>
          <w:bCs/>
          <w:sz w:val="20"/>
          <w:szCs w:val="20"/>
        </w:rPr>
        <w:t>.com</w:t>
      </w:r>
      <w:r>
        <w:rPr>
          <w:b/>
          <w:bCs/>
          <w:sz w:val="20"/>
          <w:szCs w:val="20"/>
        </w:rPr>
        <w:t>.br</w:t>
      </w:r>
    </w:p>
    <w:p w14:paraId="16A8E8CE" w14:textId="77777777" w:rsidR="00B52168" w:rsidRPr="000B74CF" w:rsidRDefault="00B52168" w:rsidP="000B74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49A5AA0" w14:textId="77777777" w:rsidR="003069C1" w:rsidRDefault="003069C1" w:rsidP="000B74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C18872F" w14:textId="208C48D1" w:rsidR="0001169C" w:rsidRDefault="0001169C" w:rsidP="000116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30F54">
        <w:rPr>
          <w:rFonts w:ascii="Times New Roman" w:hAnsi="Times New Roman" w:cs="Times New Roman"/>
          <w:b/>
          <w:bCs/>
          <w:sz w:val="20"/>
          <w:szCs w:val="20"/>
        </w:rPr>
        <w:t xml:space="preserve">Esta bula foi </w:t>
      </w:r>
      <w:r w:rsidR="00620A1D" w:rsidRPr="00F30F54">
        <w:rPr>
          <w:rFonts w:ascii="Times New Roman" w:hAnsi="Times New Roman" w:cs="Times New Roman"/>
          <w:b/>
          <w:bCs/>
          <w:sz w:val="20"/>
          <w:szCs w:val="20"/>
        </w:rPr>
        <w:t>aprovada pela</w:t>
      </w:r>
      <w:r w:rsidRPr="00F30F54">
        <w:rPr>
          <w:rFonts w:ascii="Times New Roman" w:hAnsi="Times New Roman" w:cs="Times New Roman"/>
          <w:b/>
          <w:bCs/>
          <w:sz w:val="20"/>
          <w:szCs w:val="20"/>
        </w:rPr>
        <w:t xml:space="preserve"> ANVISA em</w:t>
      </w:r>
      <w:r w:rsidR="002466C3" w:rsidRPr="00F30F5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30F54" w:rsidRPr="00F30F54">
        <w:rPr>
          <w:rFonts w:ascii="Times New Roman" w:hAnsi="Times New Roman" w:cs="Times New Roman"/>
          <w:b/>
          <w:bCs/>
          <w:sz w:val="20"/>
          <w:szCs w:val="20"/>
        </w:rPr>
        <w:t>03</w:t>
      </w:r>
      <w:r w:rsidR="002466C3" w:rsidRPr="00F30F54">
        <w:rPr>
          <w:rFonts w:ascii="Times New Roman" w:hAnsi="Times New Roman" w:cs="Times New Roman"/>
          <w:b/>
          <w:bCs/>
          <w:sz w:val="20"/>
          <w:szCs w:val="20"/>
        </w:rPr>
        <w:t xml:space="preserve"> de </w:t>
      </w:r>
      <w:r w:rsidR="00F30F54" w:rsidRPr="00F30F54">
        <w:rPr>
          <w:rFonts w:ascii="Times New Roman" w:hAnsi="Times New Roman" w:cs="Times New Roman"/>
          <w:b/>
          <w:bCs/>
          <w:sz w:val="20"/>
          <w:szCs w:val="20"/>
        </w:rPr>
        <w:t>agosto</w:t>
      </w:r>
      <w:r w:rsidR="002466C3" w:rsidRPr="00F30F54">
        <w:rPr>
          <w:rFonts w:ascii="Times New Roman" w:hAnsi="Times New Roman" w:cs="Times New Roman"/>
          <w:b/>
          <w:bCs/>
          <w:sz w:val="20"/>
          <w:szCs w:val="20"/>
        </w:rPr>
        <w:t xml:space="preserve"> de</w:t>
      </w:r>
      <w:r w:rsidRPr="00F30F54">
        <w:rPr>
          <w:rFonts w:ascii="Times New Roman" w:hAnsi="Times New Roman" w:cs="Times New Roman"/>
          <w:b/>
          <w:bCs/>
          <w:sz w:val="20"/>
          <w:szCs w:val="20"/>
        </w:rPr>
        <w:t xml:space="preserve"> 20</w:t>
      </w:r>
      <w:r w:rsidR="00175A24" w:rsidRPr="00F30F54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="00F30F54" w:rsidRPr="00F30F54">
        <w:rPr>
          <w:rFonts w:ascii="Times New Roman" w:hAnsi="Times New Roman" w:cs="Times New Roman"/>
          <w:b/>
          <w:bCs/>
          <w:sz w:val="20"/>
          <w:szCs w:val="20"/>
        </w:rPr>
        <w:t>2</w:t>
      </w:r>
      <w:r w:rsidRPr="00F30F54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14:paraId="40BBE922" w14:textId="77777777" w:rsidR="003069C1" w:rsidRPr="00FA2247" w:rsidRDefault="003069C1" w:rsidP="000116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C2B1B86" w14:textId="1F4CC8A5" w:rsidR="00CF4788" w:rsidRDefault="006C06F9" w:rsidP="002C58F5">
      <w:pPr>
        <w:jc w:val="both"/>
        <w:rPr>
          <w:rFonts w:ascii="Times New Roman" w:hAnsi="Times New Roman" w:cs="Times New Roman"/>
          <w:sz w:val="20"/>
          <w:szCs w:val="20"/>
        </w:rPr>
        <w:sectPr w:rsidR="00CF4788" w:rsidSect="0001169C">
          <w:headerReference w:type="default" r:id="rId7"/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 w:rsidRPr="000B74C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5B7CB8F0" wp14:editId="5ACFC606">
            <wp:extent cx="447675" cy="419100"/>
            <wp:effectExtent l="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0D583" w14:textId="3E0FAA47" w:rsidR="00CF4788" w:rsidRPr="003069C1" w:rsidRDefault="00CF4788" w:rsidP="00CF4788">
      <w:pPr>
        <w:jc w:val="center"/>
        <w:rPr>
          <w:rFonts w:cs="Times New Roman"/>
          <w:b/>
          <w:bCs/>
          <w:sz w:val="20"/>
          <w:szCs w:val="20"/>
        </w:rPr>
      </w:pPr>
      <w:r w:rsidRPr="003069C1">
        <w:rPr>
          <w:rFonts w:cs="Times New Roman"/>
          <w:b/>
          <w:bCs/>
          <w:sz w:val="20"/>
          <w:szCs w:val="20"/>
        </w:rPr>
        <w:lastRenderedPageBreak/>
        <w:t xml:space="preserve">Histórico de </w:t>
      </w:r>
      <w:r w:rsidR="003069C1" w:rsidRPr="003069C1">
        <w:rPr>
          <w:rFonts w:cs="Times New Roman"/>
          <w:b/>
          <w:bCs/>
          <w:sz w:val="20"/>
          <w:szCs w:val="20"/>
        </w:rPr>
        <w:t>A</w:t>
      </w:r>
      <w:r w:rsidRPr="003069C1">
        <w:rPr>
          <w:rFonts w:cs="Times New Roman"/>
          <w:b/>
          <w:bCs/>
          <w:sz w:val="20"/>
          <w:szCs w:val="20"/>
        </w:rPr>
        <w:t>lteração</w:t>
      </w:r>
    </w:p>
    <w:tbl>
      <w:tblPr>
        <w:tblStyle w:val="Tabelacomgrade"/>
        <w:tblW w:w="13582" w:type="dxa"/>
        <w:tblLook w:val="04A0" w:firstRow="1" w:lastRow="0" w:firstColumn="1" w:lastColumn="0" w:noHBand="0" w:noVBand="1"/>
      </w:tblPr>
      <w:tblGrid>
        <w:gridCol w:w="1279"/>
        <w:gridCol w:w="1413"/>
        <w:gridCol w:w="1794"/>
        <w:gridCol w:w="14"/>
        <w:gridCol w:w="951"/>
        <w:gridCol w:w="1148"/>
        <w:gridCol w:w="1009"/>
        <w:gridCol w:w="911"/>
        <w:gridCol w:w="10"/>
        <w:gridCol w:w="1886"/>
        <w:gridCol w:w="1506"/>
        <w:gridCol w:w="1652"/>
        <w:gridCol w:w="9"/>
      </w:tblGrid>
      <w:tr w:rsidR="00CF4788" w:rsidRPr="003069C1" w14:paraId="7CC2C9D2" w14:textId="77777777" w:rsidTr="001E56ED">
        <w:trPr>
          <w:trHeight w:val="426"/>
        </w:trPr>
        <w:tc>
          <w:tcPr>
            <w:tcW w:w="4664" w:type="dxa"/>
            <w:gridSpan w:val="4"/>
          </w:tcPr>
          <w:p w14:paraId="033BB326" w14:textId="77777777" w:rsidR="00CF4788" w:rsidRPr="003069C1" w:rsidRDefault="00CF4788" w:rsidP="00BF22B4">
            <w:pPr>
              <w:pStyle w:val="Default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b/>
                <w:bCs/>
                <w:sz w:val="20"/>
                <w:szCs w:val="20"/>
              </w:rPr>
              <w:t>Dados da submissão eletrônica</w:t>
            </w:r>
          </w:p>
          <w:p w14:paraId="245460E5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183" w:type="dxa"/>
            <w:gridSpan w:val="5"/>
          </w:tcPr>
          <w:p w14:paraId="5415EB7D" w14:textId="77777777" w:rsidR="00CF4788" w:rsidRPr="003069C1" w:rsidRDefault="00CF4788" w:rsidP="00BF22B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3069C1">
              <w:rPr>
                <w:b/>
                <w:bCs/>
                <w:sz w:val="20"/>
                <w:szCs w:val="20"/>
              </w:rPr>
              <w:t>Dados da petição/notificação que altera bula</w:t>
            </w:r>
          </w:p>
          <w:p w14:paraId="67F7F106" w14:textId="77777777" w:rsidR="00CF4788" w:rsidRPr="003069C1" w:rsidRDefault="00CF4788" w:rsidP="00BF22B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735" w:type="dxa"/>
            <w:gridSpan w:val="4"/>
          </w:tcPr>
          <w:p w14:paraId="2DE6727C" w14:textId="77777777" w:rsidR="00CF4788" w:rsidRPr="003069C1" w:rsidRDefault="00CF4788" w:rsidP="00BF22B4">
            <w:pPr>
              <w:jc w:val="center"/>
              <w:rPr>
                <w:rFonts w:cs="Times New Roman"/>
                <w:sz w:val="20"/>
                <w:szCs w:val="20"/>
              </w:rPr>
            </w:pPr>
            <w:r w:rsidRPr="003069C1">
              <w:rPr>
                <w:b/>
                <w:bCs/>
                <w:sz w:val="20"/>
                <w:szCs w:val="20"/>
              </w:rPr>
              <w:t>Dados das alterações de bulas</w:t>
            </w:r>
          </w:p>
        </w:tc>
      </w:tr>
      <w:tr w:rsidR="004E7752" w:rsidRPr="003069C1" w14:paraId="1730CC11" w14:textId="77777777" w:rsidTr="001E56ED">
        <w:trPr>
          <w:gridAfter w:val="1"/>
          <w:wAfter w:w="11" w:type="dxa"/>
          <w:trHeight w:val="360"/>
        </w:trPr>
        <w:tc>
          <w:tcPr>
            <w:tcW w:w="1278" w:type="dxa"/>
          </w:tcPr>
          <w:p w14:paraId="57C58821" w14:textId="77777777" w:rsidR="00CF4788" w:rsidRPr="003069C1" w:rsidRDefault="00CF4788" w:rsidP="00BF22B4">
            <w:pPr>
              <w:pStyle w:val="Default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069C1">
              <w:rPr>
                <w:rFonts w:asciiTheme="minorHAnsi" w:hAnsiTheme="minorHAnsi"/>
                <w:b/>
                <w:bCs/>
                <w:sz w:val="16"/>
                <w:szCs w:val="16"/>
              </w:rPr>
              <w:t>Data do expediente</w:t>
            </w:r>
          </w:p>
          <w:p w14:paraId="50044A28" w14:textId="77777777" w:rsidR="00CF4788" w:rsidRPr="003069C1" w:rsidRDefault="00CF4788" w:rsidP="00BF22B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78" w:type="dxa"/>
          </w:tcPr>
          <w:p w14:paraId="4F9DB726" w14:textId="77777777" w:rsidR="00CF4788" w:rsidRPr="003069C1" w:rsidRDefault="00CF4788" w:rsidP="00BF22B4">
            <w:pPr>
              <w:pStyle w:val="Default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069C1">
              <w:rPr>
                <w:rFonts w:asciiTheme="minorHAnsi" w:hAnsiTheme="minorHAnsi"/>
                <w:b/>
                <w:bCs/>
                <w:sz w:val="16"/>
                <w:szCs w:val="16"/>
              </w:rPr>
              <w:t>No. expediente</w:t>
            </w:r>
          </w:p>
          <w:p w14:paraId="708805BE" w14:textId="77777777" w:rsidR="00CF4788" w:rsidRPr="003069C1" w:rsidRDefault="00CF4788" w:rsidP="00BF22B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94" w:type="dxa"/>
          </w:tcPr>
          <w:p w14:paraId="2D513B2B" w14:textId="77777777" w:rsidR="00CF4788" w:rsidRPr="003069C1" w:rsidRDefault="00CF4788" w:rsidP="00BF22B4">
            <w:pPr>
              <w:pStyle w:val="Default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069C1">
              <w:rPr>
                <w:rFonts w:asciiTheme="minorHAnsi" w:hAnsiTheme="minorHAnsi"/>
                <w:b/>
                <w:bCs/>
                <w:sz w:val="16"/>
                <w:szCs w:val="16"/>
              </w:rPr>
              <w:t>Assunto</w:t>
            </w:r>
          </w:p>
          <w:p w14:paraId="20579EE4" w14:textId="77777777" w:rsidR="00CF4788" w:rsidRPr="003069C1" w:rsidRDefault="00CF4788" w:rsidP="00BF22B4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65" w:type="dxa"/>
            <w:gridSpan w:val="2"/>
          </w:tcPr>
          <w:p w14:paraId="5C774221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3069C1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Data do expediente </w:t>
            </w:r>
          </w:p>
          <w:p w14:paraId="6630D9C2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13" w:type="dxa"/>
          </w:tcPr>
          <w:p w14:paraId="7B1EC549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3069C1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N° do expediente </w:t>
            </w:r>
          </w:p>
          <w:p w14:paraId="66836B3E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98" w:type="dxa"/>
          </w:tcPr>
          <w:p w14:paraId="5AB60EC0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3069C1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Assunto </w:t>
            </w:r>
          </w:p>
          <w:p w14:paraId="1560C4CD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11" w:type="dxa"/>
          </w:tcPr>
          <w:p w14:paraId="3C6AB946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3069C1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Data de aprovação </w:t>
            </w:r>
          </w:p>
          <w:p w14:paraId="6552933C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32" w:type="dxa"/>
            <w:gridSpan w:val="2"/>
          </w:tcPr>
          <w:p w14:paraId="2BE758B6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3069C1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Itens de bula </w:t>
            </w:r>
          </w:p>
          <w:p w14:paraId="654317E1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91" w:type="dxa"/>
          </w:tcPr>
          <w:p w14:paraId="59F803CE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3069C1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Versões </w:t>
            </w:r>
          </w:p>
          <w:p w14:paraId="1AB6D359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b/>
                <w:bCs/>
                <w:sz w:val="16"/>
                <w:szCs w:val="16"/>
              </w:rPr>
              <w:t xml:space="preserve">(VP/VPS) </w:t>
            </w:r>
          </w:p>
        </w:tc>
        <w:tc>
          <w:tcPr>
            <w:tcW w:w="1811" w:type="dxa"/>
          </w:tcPr>
          <w:p w14:paraId="72D6CB2E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16"/>
                <w:szCs w:val="16"/>
              </w:rPr>
            </w:pPr>
            <w:r w:rsidRPr="003069C1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Apresentações relacionadas </w:t>
            </w:r>
          </w:p>
          <w:p w14:paraId="353D9959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</w:p>
        </w:tc>
      </w:tr>
      <w:tr w:rsidR="004E7752" w:rsidRPr="003069C1" w14:paraId="589EF134" w14:textId="77777777" w:rsidTr="001E56ED">
        <w:trPr>
          <w:gridAfter w:val="1"/>
          <w:wAfter w:w="11" w:type="dxa"/>
          <w:trHeight w:val="1080"/>
        </w:trPr>
        <w:tc>
          <w:tcPr>
            <w:tcW w:w="1278" w:type="dxa"/>
          </w:tcPr>
          <w:p w14:paraId="46116EC2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t>12/02/2015</w:t>
            </w:r>
          </w:p>
        </w:tc>
        <w:tc>
          <w:tcPr>
            <w:tcW w:w="1478" w:type="dxa"/>
          </w:tcPr>
          <w:p w14:paraId="25D2E65D" w14:textId="4102D6B1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 xml:space="preserve">N/A - </w:t>
            </w:r>
            <w:r w:rsidR="003069C1" w:rsidRPr="003069C1">
              <w:rPr>
                <w:rFonts w:cs="Times New Roman"/>
                <w:sz w:val="20"/>
                <w:szCs w:val="20"/>
              </w:rPr>
              <w:t>O</w:t>
            </w:r>
            <w:r w:rsidRPr="003069C1">
              <w:rPr>
                <w:rFonts w:cs="Times New Roman"/>
                <w:sz w:val="20"/>
                <w:szCs w:val="20"/>
              </w:rPr>
              <w:t xml:space="preserve">bjeto de pleito desta notificação eletrônica </w:t>
            </w:r>
          </w:p>
        </w:tc>
        <w:tc>
          <w:tcPr>
            <w:tcW w:w="1894" w:type="dxa"/>
          </w:tcPr>
          <w:p w14:paraId="26DC481E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 xml:space="preserve">10451 - MEDICAMENTO NOVO - Notificação de Alteração de Texto de Bula – RDC 60/12 </w:t>
            </w:r>
          </w:p>
          <w:p w14:paraId="6BC76191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65" w:type="dxa"/>
            <w:gridSpan w:val="2"/>
          </w:tcPr>
          <w:p w14:paraId="5AF6DA21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1213" w:type="dxa"/>
          </w:tcPr>
          <w:p w14:paraId="4B1B17E7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1098" w:type="dxa"/>
          </w:tcPr>
          <w:p w14:paraId="6970D2AE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911" w:type="dxa"/>
          </w:tcPr>
          <w:p w14:paraId="284F4E48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2032" w:type="dxa"/>
            <w:gridSpan w:val="2"/>
          </w:tcPr>
          <w:p w14:paraId="057AD74F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Inclusão de informações de segurança nos itens 4 (bula do paciente), e item 5 (profissional de saúde).</w:t>
            </w:r>
          </w:p>
        </w:tc>
        <w:tc>
          <w:tcPr>
            <w:tcW w:w="891" w:type="dxa"/>
          </w:tcPr>
          <w:p w14:paraId="54A2992F" w14:textId="77777777" w:rsidR="00CF4788" w:rsidRPr="003069C1" w:rsidRDefault="00CF4788" w:rsidP="00BF22B4">
            <w:pPr>
              <w:pStyle w:val="Rodap"/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VP/VPS</w:t>
            </w:r>
          </w:p>
          <w:p w14:paraId="7CDB95B5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11" w:type="dxa"/>
          </w:tcPr>
          <w:p w14:paraId="0F0B47B4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Embalagens</w:t>
            </w:r>
          </w:p>
          <w:p w14:paraId="3ECA7D1D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com 4 e 36</w:t>
            </w:r>
          </w:p>
          <w:p w14:paraId="792E8844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pastilhas de</w:t>
            </w:r>
          </w:p>
          <w:p w14:paraId="092E8487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nicotina (2mg e 4mg).</w:t>
            </w:r>
          </w:p>
        </w:tc>
      </w:tr>
      <w:tr w:rsidR="004E7752" w:rsidRPr="003069C1" w14:paraId="7EEA736E" w14:textId="77777777" w:rsidTr="001E56ED">
        <w:trPr>
          <w:gridAfter w:val="1"/>
          <w:wAfter w:w="11" w:type="dxa"/>
          <w:trHeight w:val="1120"/>
        </w:trPr>
        <w:tc>
          <w:tcPr>
            <w:tcW w:w="1278" w:type="dxa"/>
          </w:tcPr>
          <w:p w14:paraId="649840A3" w14:textId="77777777" w:rsidR="00CF4788" w:rsidRPr="003069C1" w:rsidRDefault="00CF4788" w:rsidP="00BF22B4">
            <w:r w:rsidRPr="003069C1">
              <w:t>12/02/2014</w:t>
            </w:r>
          </w:p>
        </w:tc>
        <w:tc>
          <w:tcPr>
            <w:tcW w:w="1478" w:type="dxa"/>
          </w:tcPr>
          <w:p w14:paraId="3FF4AADF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0108358149</w:t>
            </w:r>
          </w:p>
        </w:tc>
        <w:tc>
          <w:tcPr>
            <w:tcW w:w="1894" w:type="dxa"/>
          </w:tcPr>
          <w:p w14:paraId="284BF7F1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 xml:space="preserve">10451 - MEDICAMENTO NOVO - Notificação de Alteração de Texto de Bula – RDC 60/12 </w:t>
            </w:r>
          </w:p>
          <w:p w14:paraId="0573A49B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65" w:type="dxa"/>
            <w:gridSpan w:val="2"/>
          </w:tcPr>
          <w:p w14:paraId="407E8FCC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1213" w:type="dxa"/>
          </w:tcPr>
          <w:p w14:paraId="525F5582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1098" w:type="dxa"/>
          </w:tcPr>
          <w:p w14:paraId="2E60323F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911" w:type="dxa"/>
          </w:tcPr>
          <w:p w14:paraId="3B746272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2032" w:type="dxa"/>
            <w:gridSpan w:val="2"/>
          </w:tcPr>
          <w:p w14:paraId="1C1A9798" w14:textId="4B38E476" w:rsidR="00CF4788" w:rsidRPr="003069C1" w:rsidRDefault="00CF4788" w:rsidP="004E7752">
            <w:pPr>
              <w:jc w:val="both"/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 xml:space="preserve">Alteração do Responsável Técnico </w:t>
            </w:r>
            <w:r w:rsidR="004E7752">
              <w:rPr>
                <w:rFonts w:cs="Times New Roman"/>
                <w:sz w:val="20"/>
                <w:szCs w:val="20"/>
              </w:rPr>
              <w:t xml:space="preserve">e </w:t>
            </w:r>
            <w:r w:rsidRPr="003069C1">
              <w:rPr>
                <w:rFonts w:cs="Times New Roman"/>
                <w:sz w:val="20"/>
                <w:szCs w:val="20"/>
              </w:rPr>
              <w:t>Inclusão de informações de segurança nos itens 4, 8 e 9.</w:t>
            </w:r>
          </w:p>
        </w:tc>
        <w:tc>
          <w:tcPr>
            <w:tcW w:w="891" w:type="dxa"/>
          </w:tcPr>
          <w:p w14:paraId="433661D5" w14:textId="77777777" w:rsidR="00CF4788" w:rsidRPr="003069C1" w:rsidRDefault="00CF4788" w:rsidP="00BF22B4">
            <w:pPr>
              <w:pStyle w:val="Rodap"/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VP/VPS</w:t>
            </w:r>
          </w:p>
          <w:p w14:paraId="18540A63" w14:textId="77777777" w:rsidR="00CF4788" w:rsidRPr="003069C1" w:rsidRDefault="00CF4788" w:rsidP="00BF22B4">
            <w:pPr>
              <w:pStyle w:val="Rodap"/>
              <w:rPr>
                <w:sz w:val="20"/>
                <w:szCs w:val="20"/>
              </w:rPr>
            </w:pPr>
          </w:p>
        </w:tc>
        <w:tc>
          <w:tcPr>
            <w:tcW w:w="1811" w:type="dxa"/>
          </w:tcPr>
          <w:p w14:paraId="6B1F41EB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Embalagens</w:t>
            </w:r>
          </w:p>
          <w:p w14:paraId="2930B8ED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com 4 e 36</w:t>
            </w:r>
          </w:p>
          <w:p w14:paraId="4D332CF2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pastilhas de</w:t>
            </w:r>
          </w:p>
          <w:p w14:paraId="3F501961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nicotina (2mg e 4mg).</w:t>
            </w:r>
          </w:p>
        </w:tc>
      </w:tr>
      <w:tr w:rsidR="004E7752" w:rsidRPr="003069C1" w14:paraId="235AF284" w14:textId="77777777" w:rsidTr="001E56ED">
        <w:trPr>
          <w:gridAfter w:val="1"/>
          <w:wAfter w:w="11" w:type="dxa"/>
          <w:trHeight w:val="1515"/>
        </w:trPr>
        <w:tc>
          <w:tcPr>
            <w:tcW w:w="1278" w:type="dxa"/>
          </w:tcPr>
          <w:p w14:paraId="035B30F6" w14:textId="77777777" w:rsidR="00CF4788" w:rsidRPr="003069C1" w:rsidRDefault="00CF4788" w:rsidP="00BF22B4">
            <w:r w:rsidRPr="003069C1">
              <w:t>12/02/2013</w:t>
            </w:r>
          </w:p>
        </w:tc>
        <w:tc>
          <w:tcPr>
            <w:tcW w:w="1478" w:type="dxa"/>
          </w:tcPr>
          <w:p w14:paraId="5C71F35B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0279692139</w:t>
            </w:r>
          </w:p>
        </w:tc>
        <w:tc>
          <w:tcPr>
            <w:tcW w:w="1894" w:type="dxa"/>
          </w:tcPr>
          <w:p w14:paraId="1A91C76C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 xml:space="preserve">10451 - MEDICAMENTO NOVO - Notificação de Alteração de Texto de Bula – RDC 60/12 </w:t>
            </w:r>
          </w:p>
          <w:p w14:paraId="659C3A25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65" w:type="dxa"/>
            <w:gridSpan w:val="2"/>
          </w:tcPr>
          <w:p w14:paraId="356F9B52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1213" w:type="dxa"/>
          </w:tcPr>
          <w:p w14:paraId="15A678A0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1098" w:type="dxa"/>
          </w:tcPr>
          <w:p w14:paraId="2E6E51D1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911" w:type="dxa"/>
          </w:tcPr>
          <w:p w14:paraId="59458189" w14:textId="77777777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2032" w:type="dxa"/>
            <w:gridSpan w:val="2"/>
          </w:tcPr>
          <w:p w14:paraId="4EA10687" w14:textId="77658581" w:rsidR="004E7752" w:rsidRDefault="00CF4788" w:rsidP="004E7752">
            <w:pPr>
              <w:jc w:val="both"/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Atualização de texto de bula conforme bula padrão publicada no bulário</w:t>
            </w:r>
            <w:r w:rsidR="004E7752">
              <w:rPr>
                <w:rFonts w:cs="Times New Roman"/>
                <w:sz w:val="20"/>
                <w:szCs w:val="20"/>
              </w:rPr>
              <w:t>.</w:t>
            </w:r>
          </w:p>
          <w:p w14:paraId="5A8750F7" w14:textId="1F565900" w:rsidR="00CF4788" w:rsidRPr="003069C1" w:rsidRDefault="00CF4788" w:rsidP="004E7752">
            <w:pPr>
              <w:jc w:val="both"/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 xml:space="preserve">Submissão eletrônica para disponibilização do texto de bula no </w:t>
            </w:r>
            <w:r w:rsidRPr="003069C1">
              <w:rPr>
                <w:rFonts w:cs="Times New Roman"/>
                <w:sz w:val="20"/>
                <w:szCs w:val="20"/>
              </w:rPr>
              <w:lastRenderedPageBreak/>
              <w:t xml:space="preserve">bulário eletrônico da ANVISA. </w:t>
            </w:r>
          </w:p>
        </w:tc>
        <w:tc>
          <w:tcPr>
            <w:tcW w:w="891" w:type="dxa"/>
          </w:tcPr>
          <w:p w14:paraId="1439F8A9" w14:textId="77777777" w:rsidR="00CF4788" w:rsidRPr="003069C1" w:rsidRDefault="00CF4788" w:rsidP="00BF22B4">
            <w:pPr>
              <w:pStyle w:val="Rodap"/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lastRenderedPageBreak/>
              <w:t>VP/VPS</w:t>
            </w:r>
          </w:p>
          <w:p w14:paraId="0F053893" w14:textId="77777777" w:rsidR="00CF4788" w:rsidRPr="003069C1" w:rsidRDefault="00CF4788" w:rsidP="00BF22B4">
            <w:pPr>
              <w:pStyle w:val="Rodap"/>
              <w:rPr>
                <w:sz w:val="20"/>
                <w:szCs w:val="20"/>
              </w:rPr>
            </w:pPr>
          </w:p>
        </w:tc>
        <w:tc>
          <w:tcPr>
            <w:tcW w:w="1811" w:type="dxa"/>
          </w:tcPr>
          <w:p w14:paraId="56581653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Embalagens</w:t>
            </w:r>
          </w:p>
          <w:p w14:paraId="0C5D4D77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com 4 e 36</w:t>
            </w:r>
          </w:p>
          <w:p w14:paraId="72718380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pastilhas de</w:t>
            </w:r>
          </w:p>
          <w:p w14:paraId="07CECB53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nicotina (2mg e 4mg).</w:t>
            </w:r>
          </w:p>
        </w:tc>
      </w:tr>
      <w:tr w:rsidR="004E7752" w:rsidRPr="003069C1" w14:paraId="408A09ED" w14:textId="77777777" w:rsidTr="001E56ED">
        <w:trPr>
          <w:gridAfter w:val="1"/>
          <w:wAfter w:w="11" w:type="dxa"/>
          <w:trHeight w:val="1506"/>
        </w:trPr>
        <w:tc>
          <w:tcPr>
            <w:tcW w:w="1278" w:type="dxa"/>
          </w:tcPr>
          <w:p w14:paraId="1B7469D8" w14:textId="439CBAF8" w:rsidR="00CF4788" w:rsidRPr="003069C1" w:rsidRDefault="003069C1" w:rsidP="00BF22B4">
            <w:r w:rsidRPr="003069C1">
              <w:t>04</w:t>
            </w:r>
            <w:r w:rsidR="00CF4788" w:rsidRPr="003069C1">
              <w:t>/</w:t>
            </w:r>
            <w:r w:rsidR="001679DA" w:rsidRPr="003069C1">
              <w:t>0</w:t>
            </w:r>
            <w:r w:rsidRPr="003069C1">
              <w:t>5</w:t>
            </w:r>
            <w:r w:rsidR="00CF4788" w:rsidRPr="003069C1">
              <w:t>/20</w:t>
            </w:r>
            <w:r w:rsidR="001679DA" w:rsidRPr="003069C1">
              <w:t>20</w:t>
            </w:r>
          </w:p>
        </w:tc>
        <w:tc>
          <w:tcPr>
            <w:tcW w:w="1478" w:type="dxa"/>
          </w:tcPr>
          <w:p w14:paraId="5C0D421B" w14:textId="4CFC3579" w:rsidR="00CF4788" w:rsidRPr="003069C1" w:rsidRDefault="002466C3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 xml:space="preserve">N/A - </w:t>
            </w:r>
            <w:r w:rsidR="003069C1" w:rsidRPr="003069C1">
              <w:rPr>
                <w:rFonts w:cs="Times New Roman"/>
                <w:sz w:val="20"/>
                <w:szCs w:val="20"/>
              </w:rPr>
              <w:t>O</w:t>
            </w:r>
            <w:r w:rsidRPr="003069C1">
              <w:rPr>
                <w:rFonts w:cs="Times New Roman"/>
                <w:sz w:val="20"/>
                <w:szCs w:val="20"/>
              </w:rPr>
              <w:t>bjeto de pleito desta notificação eletrônica</w:t>
            </w:r>
          </w:p>
        </w:tc>
        <w:tc>
          <w:tcPr>
            <w:tcW w:w="1894" w:type="dxa"/>
          </w:tcPr>
          <w:p w14:paraId="4C1BFAFB" w14:textId="77777777" w:rsidR="00CF4788" w:rsidRPr="003069C1" w:rsidRDefault="00CF4788" w:rsidP="00CF4788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 xml:space="preserve">10451 - MEDICAMENTO NOVO - Notificação de Alteração de Texto de Bula – RDC 60/12 </w:t>
            </w:r>
          </w:p>
          <w:p w14:paraId="03AE0052" w14:textId="77777777" w:rsidR="00CF4788" w:rsidRPr="003069C1" w:rsidRDefault="00CF4788" w:rsidP="00BF22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65" w:type="dxa"/>
            <w:gridSpan w:val="2"/>
          </w:tcPr>
          <w:p w14:paraId="454EFC97" w14:textId="679F337B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1213" w:type="dxa"/>
          </w:tcPr>
          <w:p w14:paraId="023D0C8B" w14:textId="6186EDB8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1098" w:type="dxa"/>
          </w:tcPr>
          <w:p w14:paraId="7B16E23F" w14:textId="105A853D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911" w:type="dxa"/>
          </w:tcPr>
          <w:p w14:paraId="37F27C1B" w14:textId="7BB61D05" w:rsidR="00CF4788" w:rsidRPr="003069C1" w:rsidRDefault="00CF4788" w:rsidP="00BF22B4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2032" w:type="dxa"/>
            <w:gridSpan w:val="2"/>
          </w:tcPr>
          <w:p w14:paraId="6C8FF3E5" w14:textId="5F91CBD9" w:rsidR="00CF4788" w:rsidRPr="003069C1" w:rsidRDefault="00CF4788" w:rsidP="00BF22B4">
            <w:pPr>
              <w:jc w:val="both"/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Alteração da razão social do distribuidor do medicamento</w:t>
            </w:r>
            <w:r w:rsidR="00FA2247" w:rsidRPr="003069C1">
              <w:rPr>
                <w:rFonts w:cs="Times New Roman"/>
                <w:sz w:val="20"/>
                <w:szCs w:val="20"/>
              </w:rPr>
              <w:t xml:space="preserve">, </w:t>
            </w:r>
            <w:r w:rsidRPr="003069C1">
              <w:rPr>
                <w:rFonts w:cs="Times New Roman"/>
                <w:sz w:val="20"/>
                <w:szCs w:val="20"/>
              </w:rPr>
              <w:t>inclusão de local de embalagem</w:t>
            </w:r>
            <w:r w:rsidR="00FA2247" w:rsidRPr="003069C1">
              <w:rPr>
                <w:rFonts w:cs="Times New Roman"/>
                <w:sz w:val="20"/>
                <w:szCs w:val="20"/>
              </w:rPr>
              <w:t xml:space="preserve"> e alteração do responsável técnico.</w:t>
            </w:r>
          </w:p>
        </w:tc>
        <w:tc>
          <w:tcPr>
            <w:tcW w:w="891" w:type="dxa"/>
          </w:tcPr>
          <w:p w14:paraId="12024AA0" w14:textId="77777777" w:rsidR="00CF4788" w:rsidRPr="003069C1" w:rsidRDefault="00CF4788" w:rsidP="00CF4788">
            <w:pPr>
              <w:pStyle w:val="Rodap"/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VP/VPS</w:t>
            </w:r>
          </w:p>
          <w:p w14:paraId="698C7B18" w14:textId="77777777" w:rsidR="00CF4788" w:rsidRPr="003069C1" w:rsidRDefault="00CF4788" w:rsidP="00BF22B4">
            <w:pPr>
              <w:pStyle w:val="Rodap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11" w:type="dxa"/>
          </w:tcPr>
          <w:p w14:paraId="7F46CBE0" w14:textId="77777777" w:rsidR="00CF4788" w:rsidRPr="003069C1" w:rsidRDefault="00CF4788" w:rsidP="00CF4788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Embalagens</w:t>
            </w:r>
          </w:p>
          <w:p w14:paraId="5A085A04" w14:textId="77777777" w:rsidR="00CF4788" w:rsidRPr="003069C1" w:rsidRDefault="00CF4788" w:rsidP="00CF4788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com 4 e 36</w:t>
            </w:r>
          </w:p>
          <w:p w14:paraId="0D723F39" w14:textId="77777777" w:rsidR="00CF4788" w:rsidRPr="003069C1" w:rsidRDefault="00CF4788" w:rsidP="00CF4788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pastilhas de</w:t>
            </w:r>
          </w:p>
          <w:p w14:paraId="43232F63" w14:textId="78CBB8F0" w:rsidR="004E7752" w:rsidRDefault="00CF4788" w:rsidP="00CF4788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nicotina (2mg e 4mg).</w:t>
            </w:r>
          </w:p>
          <w:p w14:paraId="4EF7C7FE" w14:textId="12C0478C" w:rsidR="004E7752" w:rsidRDefault="004E7752" w:rsidP="00CF4788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75858B64" w14:textId="77777777" w:rsidR="004E7752" w:rsidRDefault="004E7752" w:rsidP="00CF4788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4D5B3EEE" w14:textId="7BF18E70" w:rsidR="004E7752" w:rsidRPr="003069C1" w:rsidRDefault="004E7752" w:rsidP="00CF4788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3069C1" w:rsidRPr="003069C1" w14:paraId="5867891A" w14:textId="77777777" w:rsidTr="001E56ED">
        <w:trPr>
          <w:gridAfter w:val="1"/>
          <w:wAfter w:w="11" w:type="dxa"/>
          <w:trHeight w:val="1307"/>
        </w:trPr>
        <w:tc>
          <w:tcPr>
            <w:tcW w:w="1278" w:type="dxa"/>
          </w:tcPr>
          <w:p w14:paraId="19889BDE" w14:textId="77777777" w:rsidR="004E7752" w:rsidRDefault="004E7752" w:rsidP="004E7752"/>
          <w:p w14:paraId="2DD5EC6F" w14:textId="28D048A0" w:rsidR="004E7752" w:rsidRDefault="004E7752" w:rsidP="004E7752">
            <w:r w:rsidRPr="003069C1">
              <w:t>17/06/2021</w:t>
            </w:r>
          </w:p>
          <w:p w14:paraId="424877F2" w14:textId="77777777" w:rsidR="004E7752" w:rsidRDefault="004E7752" w:rsidP="004E7752"/>
          <w:p w14:paraId="16E14ABE" w14:textId="77777777" w:rsidR="004E7752" w:rsidRDefault="004E7752" w:rsidP="003069C1"/>
          <w:p w14:paraId="1A0A692B" w14:textId="77777777" w:rsidR="004E7752" w:rsidRDefault="004E7752" w:rsidP="003069C1"/>
          <w:p w14:paraId="2A7816D0" w14:textId="579F90C2" w:rsidR="003069C1" w:rsidRPr="003069C1" w:rsidRDefault="003069C1" w:rsidP="003069C1"/>
        </w:tc>
        <w:tc>
          <w:tcPr>
            <w:tcW w:w="1478" w:type="dxa"/>
          </w:tcPr>
          <w:p w14:paraId="199808D0" w14:textId="77777777" w:rsidR="004E7752" w:rsidRDefault="004E7752" w:rsidP="004E7752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 - Objeto de pleito desta notificação eletrônica</w:t>
            </w:r>
          </w:p>
          <w:p w14:paraId="7332FD75" w14:textId="7896CB15" w:rsidR="004E7752" w:rsidRDefault="004E7752" w:rsidP="003069C1">
            <w:pPr>
              <w:rPr>
                <w:rFonts w:cs="Times New Roman"/>
                <w:sz w:val="20"/>
                <w:szCs w:val="20"/>
              </w:rPr>
            </w:pPr>
          </w:p>
          <w:p w14:paraId="234B54F3" w14:textId="77777777" w:rsidR="004E7752" w:rsidRDefault="004E7752" w:rsidP="003069C1">
            <w:pPr>
              <w:rPr>
                <w:rFonts w:cs="Times New Roman"/>
                <w:sz w:val="20"/>
                <w:szCs w:val="20"/>
              </w:rPr>
            </w:pPr>
          </w:p>
          <w:p w14:paraId="467AEF25" w14:textId="77777777" w:rsidR="004E7752" w:rsidRDefault="004E7752" w:rsidP="003069C1">
            <w:pPr>
              <w:rPr>
                <w:rFonts w:cs="Times New Roman"/>
                <w:sz w:val="20"/>
                <w:szCs w:val="20"/>
              </w:rPr>
            </w:pPr>
          </w:p>
          <w:p w14:paraId="5C0FFEE8" w14:textId="3B25E348" w:rsidR="003069C1" w:rsidRPr="003069C1" w:rsidRDefault="003069C1" w:rsidP="003069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94" w:type="dxa"/>
          </w:tcPr>
          <w:p w14:paraId="4A798BD2" w14:textId="77777777" w:rsidR="004E7752" w:rsidRPr="003069C1" w:rsidRDefault="004E7752" w:rsidP="004E7752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 xml:space="preserve">10451 - MEDICAMENTO NOVO - Notificação de Alteração de Texto de Bula – RDC 60/12 </w:t>
            </w:r>
          </w:p>
          <w:p w14:paraId="17945E9F" w14:textId="77777777" w:rsidR="004E7752" w:rsidRDefault="004E7752" w:rsidP="003069C1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470B601" w14:textId="77777777" w:rsidR="004E7752" w:rsidRDefault="004E7752" w:rsidP="003069C1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6CB2DFD9" w14:textId="77777777" w:rsidR="003069C1" w:rsidRPr="003069C1" w:rsidRDefault="003069C1" w:rsidP="004E7752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65" w:type="dxa"/>
            <w:gridSpan w:val="2"/>
          </w:tcPr>
          <w:p w14:paraId="66016CB8" w14:textId="537BAE36" w:rsidR="004E7752" w:rsidRDefault="004E7752" w:rsidP="003069C1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N/A</w:t>
            </w:r>
          </w:p>
          <w:p w14:paraId="36835084" w14:textId="77777777" w:rsidR="004E7752" w:rsidRDefault="004E7752" w:rsidP="003069C1">
            <w:pPr>
              <w:rPr>
                <w:rFonts w:cs="Times New Roman"/>
                <w:sz w:val="20"/>
                <w:szCs w:val="20"/>
              </w:rPr>
            </w:pPr>
          </w:p>
          <w:p w14:paraId="3A8BE7A5" w14:textId="77777777" w:rsidR="004E7752" w:rsidRDefault="004E7752" w:rsidP="003069C1">
            <w:pPr>
              <w:rPr>
                <w:rFonts w:cs="Times New Roman"/>
                <w:sz w:val="20"/>
                <w:szCs w:val="20"/>
              </w:rPr>
            </w:pPr>
          </w:p>
          <w:p w14:paraId="278D7EBE" w14:textId="77777777" w:rsidR="004E7752" w:rsidRDefault="004E7752" w:rsidP="003069C1">
            <w:pPr>
              <w:rPr>
                <w:rFonts w:cs="Times New Roman"/>
                <w:sz w:val="20"/>
                <w:szCs w:val="20"/>
              </w:rPr>
            </w:pPr>
          </w:p>
          <w:p w14:paraId="1DE89116" w14:textId="77777777" w:rsidR="004E7752" w:rsidRDefault="004E7752" w:rsidP="003069C1">
            <w:pPr>
              <w:rPr>
                <w:rFonts w:cs="Times New Roman"/>
                <w:sz w:val="20"/>
                <w:szCs w:val="20"/>
              </w:rPr>
            </w:pPr>
          </w:p>
          <w:p w14:paraId="2542724F" w14:textId="1F815352" w:rsidR="003069C1" w:rsidRPr="003069C1" w:rsidRDefault="003069C1" w:rsidP="003069C1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13" w:type="dxa"/>
          </w:tcPr>
          <w:p w14:paraId="0127F886" w14:textId="4930BA9A" w:rsidR="003069C1" w:rsidRPr="003069C1" w:rsidRDefault="003069C1" w:rsidP="003069C1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1098" w:type="dxa"/>
          </w:tcPr>
          <w:p w14:paraId="7575EC84" w14:textId="6D7373CB" w:rsidR="003069C1" w:rsidRPr="003069C1" w:rsidRDefault="003069C1" w:rsidP="003069C1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911" w:type="dxa"/>
          </w:tcPr>
          <w:p w14:paraId="47FF7ADE" w14:textId="012E2863" w:rsidR="003069C1" w:rsidRPr="003069C1" w:rsidRDefault="003069C1" w:rsidP="003069C1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2032" w:type="dxa"/>
            <w:gridSpan w:val="2"/>
          </w:tcPr>
          <w:p w14:paraId="61AFC500" w14:textId="77777777" w:rsidR="003069C1" w:rsidRPr="003069C1" w:rsidRDefault="003069C1" w:rsidP="003069C1">
            <w:pPr>
              <w:jc w:val="both"/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 xml:space="preserve">Alteração do Responsável Técnico </w:t>
            </w:r>
          </w:p>
          <w:p w14:paraId="2F195FDB" w14:textId="77777777" w:rsidR="003069C1" w:rsidRPr="003069C1" w:rsidRDefault="003069C1" w:rsidP="003069C1">
            <w:pPr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91" w:type="dxa"/>
          </w:tcPr>
          <w:p w14:paraId="7B7F19CA" w14:textId="31AF8186" w:rsidR="003069C1" w:rsidRPr="003069C1" w:rsidRDefault="003069C1" w:rsidP="003069C1">
            <w:pPr>
              <w:pStyle w:val="Rodap"/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VP/VPS</w:t>
            </w:r>
          </w:p>
        </w:tc>
        <w:tc>
          <w:tcPr>
            <w:tcW w:w="1811" w:type="dxa"/>
          </w:tcPr>
          <w:p w14:paraId="29C5093D" w14:textId="77777777" w:rsidR="003069C1" w:rsidRPr="003069C1" w:rsidRDefault="003069C1" w:rsidP="003069C1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Embalagens</w:t>
            </w:r>
          </w:p>
          <w:p w14:paraId="07002E3F" w14:textId="77777777" w:rsidR="003069C1" w:rsidRPr="003069C1" w:rsidRDefault="003069C1" w:rsidP="003069C1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com 4 e 36</w:t>
            </w:r>
          </w:p>
          <w:p w14:paraId="2CFAEC7F" w14:textId="77777777" w:rsidR="003069C1" w:rsidRPr="003069C1" w:rsidRDefault="003069C1" w:rsidP="003069C1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pastilhas de</w:t>
            </w:r>
          </w:p>
          <w:p w14:paraId="560D544A" w14:textId="314F9429" w:rsidR="003069C1" w:rsidRPr="003069C1" w:rsidRDefault="003069C1" w:rsidP="003069C1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nicotina (2mg e 4mg).</w:t>
            </w:r>
          </w:p>
        </w:tc>
      </w:tr>
      <w:tr w:rsidR="001E56ED" w:rsidRPr="003069C1" w14:paraId="00835340" w14:textId="77777777" w:rsidTr="001E56ED">
        <w:trPr>
          <w:gridAfter w:val="1"/>
          <w:wAfter w:w="11" w:type="dxa"/>
          <w:trHeight w:val="1307"/>
        </w:trPr>
        <w:tc>
          <w:tcPr>
            <w:tcW w:w="1278" w:type="dxa"/>
          </w:tcPr>
          <w:p w14:paraId="17092948" w14:textId="65C35D71" w:rsidR="001E56ED" w:rsidRDefault="001E56ED" w:rsidP="001E56ED">
            <w:r>
              <w:t>03/08/2022</w:t>
            </w:r>
          </w:p>
        </w:tc>
        <w:tc>
          <w:tcPr>
            <w:tcW w:w="1478" w:type="dxa"/>
          </w:tcPr>
          <w:p w14:paraId="68080F1E" w14:textId="77777777" w:rsidR="001E56ED" w:rsidRDefault="001E56ED" w:rsidP="001E56ED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 - Objeto de pleito desta notificação eletrônica</w:t>
            </w:r>
          </w:p>
          <w:p w14:paraId="55816255" w14:textId="77777777" w:rsidR="001E56ED" w:rsidRPr="003069C1" w:rsidRDefault="001E56ED" w:rsidP="001E56E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94" w:type="dxa"/>
          </w:tcPr>
          <w:p w14:paraId="7A5935D3" w14:textId="77777777" w:rsidR="001E56ED" w:rsidRPr="003069C1" w:rsidRDefault="001E56ED" w:rsidP="001E56E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 xml:space="preserve">10451 - MEDICAMENTO NOVO - Notificação de Alteração de Texto de Bula – RDC 60/12 </w:t>
            </w:r>
          </w:p>
          <w:p w14:paraId="4B72DA76" w14:textId="77777777" w:rsidR="001E56ED" w:rsidRDefault="001E56ED" w:rsidP="001E56E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033AF9F" w14:textId="77777777" w:rsidR="001E56ED" w:rsidRDefault="001E56ED" w:rsidP="001E56E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5FA6330A" w14:textId="77777777" w:rsidR="001E56ED" w:rsidRPr="003069C1" w:rsidRDefault="001E56ED" w:rsidP="001E56E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965" w:type="dxa"/>
            <w:gridSpan w:val="2"/>
          </w:tcPr>
          <w:p w14:paraId="29E51691" w14:textId="77777777" w:rsidR="001E56ED" w:rsidRDefault="001E56ED" w:rsidP="001E56ED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N/A</w:t>
            </w:r>
          </w:p>
          <w:p w14:paraId="549F8E2B" w14:textId="77777777" w:rsidR="001E56ED" w:rsidRDefault="001E56ED" w:rsidP="001E56ED">
            <w:pPr>
              <w:rPr>
                <w:rFonts w:cs="Times New Roman"/>
                <w:sz w:val="20"/>
                <w:szCs w:val="20"/>
              </w:rPr>
            </w:pPr>
          </w:p>
          <w:p w14:paraId="081DEB21" w14:textId="77777777" w:rsidR="001E56ED" w:rsidRDefault="001E56ED" w:rsidP="001E56ED">
            <w:pPr>
              <w:rPr>
                <w:rFonts w:cs="Times New Roman"/>
                <w:sz w:val="20"/>
                <w:szCs w:val="20"/>
              </w:rPr>
            </w:pPr>
          </w:p>
          <w:p w14:paraId="7ED20CDA" w14:textId="77777777" w:rsidR="001E56ED" w:rsidRDefault="001E56ED" w:rsidP="001E56ED">
            <w:pPr>
              <w:rPr>
                <w:rFonts w:cs="Times New Roman"/>
                <w:sz w:val="20"/>
                <w:szCs w:val="20"/>
              </w:rPr>
            </w:pPr>
          </w:p>
          <w:p w14:paraId="5B440C6B" w14:textId="77777777" w:rsidR="001E56ED" w:rsidRDefault="001E56ED" w:rsidP="001E56ED">
            <w:pPr>
              <w:rPr>
                <w:rFonts w:cs="Times New Roman"/>
                <w:sz w:val="20"/>
                <w:szCs w:val="20"/>
              </w:rPr>
            </w:pPr>
          </w:p>
          <w:p w14:paraId="0600F083" w14:textId="77777777" w:rsidR="001E56ED" w:rsidRDefault="001E56ED" w:rsidP="001E56ED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213" w:type="dxa"/>
          </w:tcPr>
          <w:p w14:paraId="6D1777F3" w14:textId="5C9D3D36" w:rsidR="001E56ED" w:rsidRPr="003069C1" w:rsidRDefault="001E56ED" w:rsidP="001E56ED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1098" w:type="dxa"/>
          </w:tcPr>
          <w:p w14:paraId="3861A57B" w14:textId="17422061" w:rsidR="001E56ED" w:rsidRPr="003069C1" w:rsidRDefault="001E56ED" w:rsidP="001E56ED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911" w:type="dxa"/>
          </w:tcPr>
          <w:p w14:paraId="1516316F" w14:textId="5EE0E1F5" w:rsidR="001E56ED" w:rsidRPr="003069C1" w:rsidRDefault="001E56ED" w:rsidP="001E56ED">
            <w:pPr>
              <w:rPr>
                <w:rFonts w:cs="Times New Roman"/>
                <w:sz w:val="20"/>
                <w:szCs w:val="20"/>
              </w:rPr>
            </w:pPr>
            <w:r w:rsidRPr="003069C1">
              <w:rPr>
                <w:rFonts w:cs="Times New Roman"/>
                <w:sz w:val="20"/>
                <w:szCs w:val="20"/>
              </w:rPr>
              <w:t>N/A</w:t>
            </w:r>
          </w:p>
        </w:tc>
        <w:tc>
          <w:tcPr>
            <w:tcW w:w="2032" w:type="dxa"/>
            <w:gridSpan w:val="2"/>
          </w:tcPr>
          <w:p w14:paraId="0F732952" w14:textId="6850B553" w:rsidR="001E56ED" w:rsidRPr="003069C1" w:rsidRDefault="001E56ED" w:rsidP="001E56ED">
            <w:pPr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Alteração contato SAC, empresa responsável pela distribuição e endereço da empresa detentora do registro</w:t>
            </w:r>
          </w:p>
        </w:tc>
        <w:tc>
          <w:tcPr>
            <w:tcW w:w="891" w:type="dxa"/>
          </w:tcPr>
          <w:p w14:paraId="3C33380B" w14:textId="77777777" w:rsidR="001E56ED" w:rsidRDefault="001E56ED" w:rsidP="001E56ED">
            <w:pPr>
              <w:pStyle w:val="Rodap"/>
            </w:pPr>
            <w:r>
              <w:t>LBUNP_04_VP</w:t>
            </w:r>
          </w:p>
          <w:p w14:paraId="5004F8E4" w14:textId="77777777" w:rsidR="001E56ED" w:rsidRPr="003069C1" w:rsidRDefault="001E56ED" w:rsidP="001E56ED">
            <w:pPr>
              <w:pStyle w:val="Rodap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11" w:type="dxa"/>
          </w:tcPr>
          <w:p w14:paraId="323186C1" w14:textId="77777777" w:rsidR="001E56ED" w:rsidRPr="003069C1" w:rsidRDefault="001E56ED" w:rsidP="001E56E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Embalagens</w:t>
            </w:r>
          </w:p>
          <w:p w14:paraId="310B57C8" w14:textId="77777777" w:rsidR="001E56ED" w:rsidRPr="003069C1" w:rsidRDefault="001E56ED" w:rsidP="001E56E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com 4 e 36</w:t>
            </w:r>
          </w:p>
          <w:p w14:paraId="1B3359F1" w14:textId="77777777" w:rsidR="001E56ED" w:rsidRPr="003069C1" w:rsidRDefault="001E56ED" w:rsidP="001E56E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pastilhas de</w:t>
            </w:r>
          </w:p>
          <w:p w14:paraId="69CD3551" w14:textId="1C0E3491" w:rsidR="001E56ED" w:rsidRPr="003069C1" w:rsidRDefault="001E56ED" w:rsidP="001E56ED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3069C1">
              <w:rPr>
                <w:rFonts w:asciiTheme="minorHAnsi" w:hAnsiTheme="minorHAnsi"/>
                <w:sz w:val="20"/>
                <w:szCs w:val="20"/>
              </w:rPr>
              <w:t>nicotina (2mg e 4mg).</w:t>
            </w:r>
          </w:p>
        </w:tc>
      </w:tr>
    </w:tbl>
    <w:p w14:paraId="731670BE" w14:textId="77777777" w:rsidR="00CF4788" w:rsidRPr="00452FFA" w:rsidRDefault="00CF4788" w:rsidP="003069C1">
      <w:pPr>
        <w:tabs>
          <w:tab w:val="left" w:pos="5115"/>
        </w:tabs>
        <w:rPr>
          <w:rFonts w:ascii="Times New Roman" w:hAnsi="Times New Roman" w:cs="Times New Roman"/>
          <w:sz w:val="20"/>
          <w:szCs w:val="20"/>
        </w:rPr>
      </w:pPr>
    </w:p>
    <w:sectPr w:rsidR="00CF4788" w:rsidRPr="00452FFA" w:rsidSect="004E7752">
      <w:pgSz w:w="16838" w:h="11906" w:orient="landscape"/>
      <w:pgMar w:top="2268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F12AA" w14:textId="77777777" w:rsidR="009448EE" w:rsidRDefault="009448EE" w:rsidP="00C9366A">
      <w:pPr>
        <w:spacing w:after="0" w:line="240" w:lineRule="auto"/>
      </w:pPr>
      <w:r>
        <w:separator/>
      </w:r>
    </w:p>
  </w:endnote>
  <w:endnote w:type="continuationSeparator" w:id="0">
    <w:p w14:paraId="7FADEC51" w14:textId="77777777" w:rsidR="009448EE" w:rsidRDefault="009448EE" w:rsidP="00C93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38474" w14:textId="7F100B79" w:rsidR="00C9366A" w:rsidRDefault="009A7BD3">
    <w:pPr>
      <w:pStyle w:val="Rodap"/>
    </w:pPr>
    <w:r>
      <w:t>LBUN</w:t>
    </w:r>
    <w:r w:rsidR="00FE2E60">
      <w:t>P</w:t>
    </w:r>
    <w:r>
      <w:t>_0</w:t>
    </w:r>
    <w:r w:rsidR="00DA2D57">
      <w:t>4</w:t>
    </w:r>
    <w:r>
      <w:t>_VP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0C25F" w14:textId="77777777" w:rsidR="009448EE" w:rsidRDefault="009448EE" w:rsidP="00C9366A">
      <w:pPr>
        <w:spacing w:after="0" w:line="240" w:lineRule="auto"/>
      </w:pPr>
      <w:r>
        <w:separator/>
      </w:r>
    </w:p>
  </w:footnote>
  <w:footnote w:type="continuationSeparator" w:id="0">
    <w:p w14:paraId="5C8976D3" w14:textId="77777777" w:rsidR="009448EE" w:rsidRDefault="009448EE" w:rsidP="00C936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4CFD1" w14:textId="77777777" w:rsidR="009A7BD3" w:rsidRDefault="009A7BD3">
    <w:pPr>
      <w:pStyle w:val="Cabealho"/>
    </w:pPr>
    <w:r w:rsidRPr="00911FC6">
      <w:rPr>
        <w:noProof/>
      </w:rPr>
      <w:drawing>
        <wp:inline distT="0" distB="0" distL="0" distR="0" wp14:anchorId="432F32F8" wp14:editId="2D1BFAD7">
          <wp:extent cx="676275" cy="676275"/>
          <wp:effectExtent l="0" t="0" r="9525" b="9525"/>
          <wp:docPr id="2" name="Imagem 2" descr="Sem títu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m títul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E54"/>
    <w:rsid w:val="0001169C"/>
    <w:rsid w:val="0001266C"/>
    <w:rsid w:val="000B74CF"/>
    <w:rsid w:val="001679DA"/>
    <w:rsid w:val="00175A24"/>
    <w:rsid w:val="00194051"/>
    <w:rsid w:val="001D4EB4"/>
    <w:rsid w:val="001D7CCC"/>
    <w:rsid w:val="001E56ED"/>
    <w:rsid w:val="002466C3"/>
    <w:rsid w:val="0026322E"/>
    <w:rsid w:val="002B4967"/>
    <w:rsid w:val="002C58F5"/>
    <w:rsid w:val="002D10A1"/>
    <w:rsid w:val="003069C1"/>
    <w:rsid w:val="00322160"/>
    <w:rsid w:val="00325901"/>
    <w:rsid w:val="003524EB"/>
    <w:rsid w:val="0036421B"/>
    <w:rsid w:val="0039514A"/>
    <w:rsid w:val="00452FFA"/>
    <w:rsid w:val="00481D6B"/>
    <w:rsid w:val="00492235"/>
    <w:rsid w:val="004E5226"/>
    <w:rsid w:val="004E7752"/>
    <w:rsid w:val="005707D5"/>
    <w:rsid w:val="005A2CBD"/>
    <w:rsid w:val="005D4CAC"/>
    <w:rsid w:val="0060246C"/>
    <w:rsid w:val="00620A1D"/>
    <w:rsid w:val="006A1525"/>
    <w:rsid w:val="006B0D9A"/>
    <w:rsid w:val="006B1439"/>
    <w:rsid w:val="006B6D4C"/>
    <w:rsid w:val="006C06F9"/>
    <w:rsid w:val="007459B6"/>
    <w:rsid w:val="007A3BE1"/>
    <w:rsid w:val="007A4E6D"/>
    <w:rsid w:val="007E29E0"/>
    <w:rsid w:val="00813D3C"/>
    <w:rsid w:val="0083545E"/>
    <w:rsid w:val="008B42ED"/>
    <w:rsid w:val="008B4520"/>
    <w:rsid w:val="008E5242"/>
    <w:rsid w:val="008F401D"/>
    <w:rsid w:val="00937735"/>
    <w:rsid w:val="009448EE"/>
    <w:rsid w:val="009A7BD3"/>
    <w:rsid w:val="009B71FA"/>
    <w:rsid w:val="009D25D3"/>
    <w:rsid w:val="00B2387D"/>
    <w:rsid w:val="00B52168"/>
    <w:rsid w:val="00B94480"/>
    <w:rsid w:val="00BE0114"/>
    <w:rsid w:val="00BF0B91"/>
    <w:rsid w:val="00BF1E54"/>
    <w:rsid w:val="00C41539"/>
    <w:rsid w:val="00C4765D"/>
    <w:rsid w:val="00C76F8B"/>
    <w:rsid w:val="00C9366A"/>
    <w:rsid w:val="00CF4788"/>
    <w:rsid w:val="00D6287D"/>
    <w:rsid w:val="00D66F88"/>
    <w:rsid w:val="00D921C3"/>
    <w:rsid w:val="00DA2D57"/>
    <w:rsid w:val="00DC1908"/>
    <w:rsid w:val="00E107CD"/>
    <w:rsid w:val="00E633BD"/>
    <w:rsid w:val="00E678E3"/>
    <w:rsid w:val="00E7132E"/>
    <w:rsid w:val="00E9129A"/>
    <w:rsid w:val="00EA1853"/>
    <w:rsid w:val="00F30F54"/>
    <w:rsid w:val="00F62D72"/>
    <w:rsid w:val="00F67069"/>
    <w:rsid w:val="00F848CF"/>
    <w:rsid w:val="00FA2247"/>
    <w:rsid w:val="00FE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D41828F"/>
  <w15:chartTrackingRefBased/>
  <w15:docId w15:val="{28DE7487-E364-4D06-BDAA-DFB947309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F1E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EA1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C936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366A"/>
  </w:style>
  <w:style w:type="paragraph" w:styleId="Rodap">
    <w:name w:val="footer"/>
    <w:basedOn w:val="Normal"/>
    <w:link w:val="RodapChar"/>
    <w:uiPriority w:val="99"/>
    <w:unhideWhenUsed/>
    <w:rsid w:val="00C936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9366A"/>
  </w:style>
  <w:style w:type="character" w:styleId="Hyperlink">
    <w:name w:val="Hyperlink"/>
    <w:basedOn w:val="Fontepargpadro"/>
    <w:uiPriority w:val="99"/>
    <w:unhideWhenUsed/>
    <w:rsid w:val="000B74C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B74CF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7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7069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6B6D4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B6D4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B6D4C"/>
    <w:rPr>
      <w:sz w:val="20"/>
      <w:szCs w:val="20"/>
    </w:rPr>
  </w:style>
  <w:style w:type="paragraph" w:styleId="Reviso">
    <w:name w:val="Revision"/>
    <w:hidden/>
    <w:uiPriority w:val="99"/>
    <w:semiHidden/>
    <w:rsid w:val="001D7C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1821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Maria de Andrade Pedro</dc:creator>
  <cp:keywords/>
  <dc:description/>
  <cp:lastModifiedBy>Pâmela de Cássia Oliveira</cp:lastModifiedBy>
  <cp:revision>8</cp:revision>
  <dcterms:created xsi:type="dcterms:W3CDTF">2022-07-18T20:22:00Z</dcterms:created>
  <dcterms:modified xsi:type="dcterms:W3CDTF">2022-08-03T14:13:00Z</dcterms:modified>
</cp:coreProperties>
</file>